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2960" w:type="dxa"/>
        <w:tblBorders>
          <w:top w:val="single" w:sz="4" w:space="0" w:color="37758E"/>
          <w:left w:val="single" w:sz="4" w:space="0" w:color="37758E"/>
          <w:bottom w:val="single" w:sz="4" w:space="0" w:color="37758E"/>
          <w:right w:val="single" w:sz="4" w:space="0" w:color="37758E"/>
          <w:insideH w:val="single" w:sz="4" w:space="0" w:color="37758E"/>
          <w:insideV w:val="single" w:sz="4" w:space="0" w:color="37758E"/>
        </w:tblBorders>
        <w:tblCellMar>
          <w:top w:w="43" w:type="dxa"/>
          <w:left w:w="115" w:type="dxa"/>
          <w:bottom w:w="43" w:type="dxa"/>
          <w:right w:w="115" w:type="dxa"/>
        </w:tblCellMar>
        <w:tblLook w:val="04A0" w:firstRow="1" w:lastRow="0" w:firstColumn="1" w:lastColumn="0" w:noHBand="0" w:noVBand="1"/>
      </w:tblPr>
      <w:tblGrid>
        <w:gridCol w:w="647"/>
        <w:gridCol w:w="2167"/>
        <w:gridCol w:w="1866"/>
        <w:gridCol w:w="1604"/>
        <w:gridCol w:w="6676"/>
      </w:tblGrid>
      <w:tr w:rsidR="002F25C3" w:rsidRPr="0066080F" w14:paraId="5623FB19" w14:textId="1DF8160F" w:rsidTr="00C43768">
        <w:trPr>
          <w:cantSplit/>
          <w:trHeight w:val="317"/>
        </w:trPr>
        <w:tc>
          <w:tcPr>
            <w:tcW w:w="647" w:type="dxa"/>
            <w:tcBorders>
              <w:top w:val="nil"/>
              <w:left w:val="nil"/>
              <w:bottom w:val="single" w:sz="4" w:space="0" w:color="auto"/>
            </w:tcBorders>
            <w:shd w:val="clear" w:color="auto" w:fill="595A59"/>
            <w:tcMar>
              <w:top w:w="43" w:type="dxa"/>
              <w:left w:w="86" w:type="dxa"/>
              <w:bottom w:w="43" w:type="dxa"/>
              <w:right w:w="86" w:type="dxa"/>
            </w:tcMar>
          </w:tcPr>
          <w:p w14:paraId="4558A607" w14:textId="56DDC0A7" w:rsidR="000E0339" w:rsidRPr="00A44F70" w:rsidRDefault="000E0339" w:rsidP="00C20F38">
            <w:pPr>
              <w:adjustRightInd w:val="0"/>
              <w:snapToGrid w:val="0"/>
              <w:spacing w:after="20" w:line="192" w:lineRule="auto"/>
              <w:jc w:val="center"/>
              <w:rPr>
                <w:rFonts w:ascii="Calibri" w:hAnsi="Calibri" w:cs="Calibri"/>
                <w:color w:val="FFFFFF" w:themeColor="background1"/>
                <w:spacing w:val="-6"/>
                <w:sz w:val="18"/>
                <w:szCs w:val="18"/>
              </w:rPr>
            </w:pPr>
          </w:p>
        </w:tc>
        <w:tc>
          <w:tcPr>
            <w:tcW w:w="2167" w:type="dxa"/>
            <w:tcBorders>
              <w:top w:val="nil"/>
              <w:bottom w:val="single" w:sz="4" w:space="0" w:color="auto"/>
            </w:tcBorders>
            <w:shd w:val="clear" w:color="auto" w:fill="595A59"/>
          </w:tcPr>
          <w:p w14:paraId="74E6320E" w14:textId="77777777" w:rsidR="000E0339" w:rsidRPr="00A86F08" w:rsidRDefault="000E0339" w:rsidP="00C20F38">
            <w:pPr>
              <w:adjustRightInd w:val="0"/>
              <w:snapToGrid w:val="0"/>
              <w:spacing w:after="20" w:line="192" w:lineRule="auto"/>
              <w:rPr>
                <w:rFonts w:ascii="Calibri" w:hAnsi="Calibri" w:cs="Calibri"/>
                <w:b/>
                <w:color w:val="FFFFFF" w:themeColor="background1"/>
                <w:spacing w:val="-6"/>
                <w:sz w:val="20"/>
                <w:szCs w:val="20"/>
              </w:rPr>
            </w:pPr>
            <w:r w:rsidRPr="00A86F08">
              <w:rPr>
                <w:rFonts w:ascii="Calibri" w:hAnsi="Calibri" w:cs="Calibri"/>
                <w:b/>
                <w:color w:val="FFFFFF" w:themeColor="background1"/>
                <w:spacing w:val="-6"/>
                <w:sz w:val="20"/>
                <w:szCs w:val="20"/>
              </w:rPr>
              <w:t xml:space="preserve">TITLE </w:t>
            </w:r>
          </w:p>
        </w:tc>
        <w:tc>
          <w:tcPr>
            <w:tcW w:w="1866" w:type="dxa"/>
            <w:tcBorders>
              <w:top w:val="nil"/>
              <w:bottom w:val="single" w:sz="4" w:space="0" w:color="auto"/>
            </w:tcBorders>
            <w:shd w:val="clear" w:color="auto" w:fill="595A59"/>
            <w:tcMar>
              <w:top w:w="43" w:type="dxa"/>
              <w:left w:w="86" w:type="dxa"/>
              <w:bottom w:w="43" w:type="dxa"/>
              <w:right w:w="86" w:type="dxa"/>
            </w:tcMar>
          </w:tcPr>
          <w:p w14:paraId="3E1B4948" w14:textId="77777777" w:rsidR="000E0339" w:rsidRPr="00A86F08" w:rsidRDefault="000E0339" w:rsidP="00C20F38">
            <w:pPr>
              <w:adjustRightInd w:val="0"/>
              <w:snapToGrid w:val="0"/>
              <w:spacing w:after="60" w:line="192" w:lineRule="auto"/>
              <w:rPr>
                <w:rFonts w:ascii="Calibri" w:hAnsi="Calibri" w:cs="Calibri"/>
                <w:color w:val="FFFFFF" w:themeColor="background1"/>
                <w:spacing w:val="-6"/>
                <w:sz w:val="20"/>
                <w:szCs w:val="20"/>
              </w:rPr>
            </w:pPr>
            <w:r w:rsidRPr="00A86F08">
              <w:rPr>
                <w:rFonts w:ascii="Calibri" w:hAnsi="Calibri" w:cs="Calibri"/>
                <w:b/>
                <w:color w:val="FFFFFF" w:themeColor="background1"/>
                <w:spacing w:val="-6"/>
                <w:sz w:val="20"/>
                <w:szCs w:val="20"/>
              </w:rPr>
              <w:t>REGISTRATION LINK/DATE</w:t>
            </w:r>
          </w:p>
        </w:tc>
        <w:tc>
          <w:tcPr>
            <w:tcW w:w="1604" w:type="dxa"/>
            <w:tcBorders>
              <w:top w:val="nil"/>
              <w:bottom w:val="single" w:sz="4" w:space="0" w:color="auto"/>
              <w:right w:val="nil"/>
            </w:tcBorders>
            <w:shd w:val="clear" w:color="auto" w:fill="595A59"/>
            <w:tcMar>
              <w:top w:w="43" w:type="dxa"/>
              <w:left w:w="86" w:type="dxa"/>
              <w:bottom w:w="43" w:type="dxa"/>
              <w:right w:w="86" w:type="dxa"/>
            </w:tcMar>
          </w:tcPr>
          <w:p w14:paraId="37D73549" w14:textId="77777777" w:rsidR="000E0339" w:rsidRPr="00A86F08" w:rsidRDefault="000E0339" w:rsidP="00C20F38">
            <w:pPr>
              <w:adjustRightInd w:val="0"/>
              <w:snapToGrid w:val="0"/>
              <w:spacing w:after="20" w:line="192" w:lineRule="auto"/>
              <w:rPr>
                <w:rFonts w:ascii="Calibri" w:hAnsi="Calibri" w:cs="Calibri"/>
                <w:b/>
                <w:color w:val="FFFFFF" w:themeColor="background1"/>
                <w:spacing w:val="-6"/>
                <w:sz w:val="20"/>
                <w:szCs w:val="20"/>
              </w:rPr>
            </w:pPr>
            <w:r>
              <w:rPr>
                <w:rFonts w:ascii="Calibri" w:hAnsi="Calibri" w:cs="Calibri"/>
                <w:b/>
                <w:color w:val="FFFFFF" w:themeColor="background1"/>
                <w:spacing w:val="-6"/>
                <w:sz w:val="20"/>
                <w:szCs w:val="20"/>
              </w:rPr>
              <w:t>QR CODE</w:t>
            </w:r>
          </w:p>
        </w:tc>
        <w:tc>
          <w:tcPr>
            <w:tcW w:w="6676" w:type="dxa"/>
            <w:tcBorders>
              <w:top w:val="nil"/>
              <w:bottom w:val="single" w:sz="4" w:space="0" w:color="auto"/>
              <w:right w:val="nil"/>
            </w:tcBorders>
            <w:shd w:val="clear" w:color="auto" w:fill="595A59"/>
          </w:tcPr>
          <w:p w14:paraId="5172F127" w14:textId="22207260" w:rsidR="000E0339" w:rsidRDefault="000E0339" w:rsidP="00C20F38">
            <w:pPr>
              <w:adjustRightInd w:val="0"/>
              <w:snapToGrid w:val="0"/>
              <w:spacing w:after="20" w:line="192" w:lineRule="auto"/>
              <w:rPr>
                <w:rFonts w:ascii="Calibri" w:hAnsi="Calibri" w:cs="Calibri"/>
                <w:b/>
                <w:color w:val="FFFFFF" w:themeColor="background1"/>
                <w:spacing w:val="-6"/>
                <w:sz w:val="20"/>
                <w:szCs w:val="20"/>
              </w:rPr>
            </w:pPr>
            <w:r>
              <w:rPr>
                <w:rFonts w:ascii="Calibri" w:hAnsi="Calibri" w:cs="Calibri"/>
                <w:b/>
                <w:color w:val="FFFFFF" w:themeColor="background1"/>
                <w:spacing w:val="-6"/>
                <w:sz w:val="20"/>
                <w:szCs w:val="20"/>
              </w:rPr>
              <w:t>Description</w:t>
            </w:r>
          </w:p>
        </w:tc>
      </w:tr>
      <w:tr w:rsidR="00F46A44" w:rsidRPr="0066080F" w14:paraId="40C802B7" w14:textId="31520546" w:rsidTr="00C43768">
        <w:trPr>
          <w:cantSplit/>
          <w:trHeight w:val="1117"/>
        </w:trPr>
        <w:tc>
          <w:tcPr>
            <w:tcW w:w="647" w:type="dxa"/>
            <w:tcBorders>
              <w:top w:val="single" w:sz="4" w:space="0" w:color="auto"/>
              <w:left w:val="nil"/>
            </w:tcBorders>
            <w:tcMar>
              <w:top w:w="43" w:type="dxa"/>
              <w:left w:w="86" w:type="dxa"/>
              <w:bottom w:w="43" w:type="dxa"/>
              <w:right w:w="86" w:type="dxa"/>
            </w:tcMar>
            <w:vAlign w:val="center"/>
          </w:tcPr>
          <w:p w14:paraId="3D64D628"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JAN</w:t>
            </w:r>
          </w:p>
        </w:tc>
        <w:tc>
          <w:tcPr>
            <w:tcW w:w="2167" w:type="dxa"/>
            <w:tcBorders>
              <w:top w:val="single" w:sz="4" w:space="0" w:color="auto"/>
            </w:tcBorders>
            <w:vAlign w:val="center"/>
          </w:tcPr>
          <w:p w14:paraId="6078A1D5" w14:textId="73D89FF1"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rPr>
              <w:t>The Mind’s Journey: Understanding the Importance of Mental Health</w:t>
            </w:r>
          </w:p>
        </w:tc>
        <w:tc>
          <w:tcPr>
            <w:tcW w:w="1866" w:type="dxa"/>
            <w:tcBorders>
              <w:top w:val="single" w:sz="4" w:space="0" w:color="auto"/>
            </w:tcBorders>
            <w:tcMar>
              <w:top w:w="43" w:type="dxa"/>
              <w:left w:w="86" w:type="dxa"/>
              <w:bottom w:w="43" w:type="dxa"/>
              <w:right w:w="86" w:type="dxa"/>
            </w:tcMar>
          </w:tcPr>
          <w:p w14:paraId="0EE55866" w14:textId="4330FAB9" w:rsidR="00D3595B" w:rsidRPr="00A213EB" w:rsidRDefault="00D3595B" w:rsidP="00D3595B">
            <w:pPr>
              <w:adjustRightInd w:val="0"/>
              <w:snapToGrid w:val="0"/>
              <w:spacing w:after="40" w:line="192" w:lineRule="auto"/>
              <w:rPr>
                <w:rStyle w:val="Hyperlink"/>
                <w:rFonts w:asciiTheme="minorHAnsi" w:hAnsiTheme="minorHAnsi" w:cstheme="minorHAnsi"/>
                <w:sz w:val="18"/>
                <w:szCs w:val="18"/>
              </w:rPr>
            </w:pPr>
            <w:r w:rsidRPr="00A213EB">
              <w:rPr>
                <w:rFonts w:ascii="Calibri" w:hAnsi="Calibri" w:cs="Calibri"/>
                <w:b/>
                <w:bCs/>
                <w:color w:val="636462"/>
                <w:spacing w:val="-4"/>
                <w:sz w:val="20"/>
                <w:szCs w:val="20"/>
                <w:lang w:val="en-IN"/>
              </w:rPr>
              <w:t>1/1</w:t>
            </w:r>
            <w:r w:rsidR="00D72FF0">
              <w:rPr>
                <w:rFonts w:ascii="Calibri" w:hAnsi="Calibri" w:cs="Calibri"/>
                <w:b/>
                <w:bCs/>
                <w:color w:val="636462"/>
                <w:spacing w:val="-4"/>
                <w:sz w:val="20"/>
                <w:szCs w:val="20"/>
                <w:lang w:val="en-IN"/>
              </w:rPr>
              <w:t>0</w:t>
            </w:r>
            <w:r w:rsidRPr="00A213EB">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A213EB">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A213EB">
              <w:rPr>
                <w:rFonts w:asciiTheme="minorHAnsi" w:hAnsiTheme="minorHAnsi" w:cstheme="minorHAnsi"/>
                <w:sz w:val="18"/>
                <w:szCs w:val="18"/>
              </w:rPr>
              <w:t xml:space="preserve">To Register </w:t>
            </w:r>
            <w:hyperlink r:id="rId10" w:history="1">
              <w:r w:rsidRPr="00A213EB">
                <w:rPr>
                  <w:rStyle w:val="Hyperlink"/>
                  <w:rFonts w:asciiTheme="minorHAnsi" w:hAnsiTheme="minorHAnsi" w:cstheme="minorHAnsi"/>
                  <w:sz w:val="18"/>
                  <w:szCs w:val="18"/>
                </w:rPr>
                <w:t>CLICK HERE</w:t>
              </w:r>
            </w:hyperlink>
          </w:p>
          <w:p w14:paraId="0F7D09BD"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top w:val="single" w:sz="4" w:space="0" w:color="auto"/>
              <w:right w:val="nil"/>
            </w:tcBorders>
            <w:tcMar>
              <w:top w:w="43" w:type="dxa"/>
              <w:left w:w="86" w:type="dxa"/>
              <w:bottom w:w="43" w:type="dxa"/>
              <w:right w:w="86" w:type="dxa"/>
            </w:tcMar>
          </w:tcPr>
          <w:p w14:paraId="4AEB527B" w14:textId="78BF2783" w:rsidR="00D3595B" w:rsidRPr="00A86F08" w:rsidRDefault="002F25C3" w:rsidP="00D3595B">
            <w:pPr>
              <w:adjustRightInd w:val="0"/>
              <w:snapToGrid w:val="0"/>
              <w:spacing w:after="20" w:line="216" w:lineRule="auto"/>
              <w:ind w:right="35"/>
              <w:jc w:val="both"/>
              <w:rPr>
                <w:rFonts w:ascii="Calibri" w:hAnsi="Calibri" w:cs="Calibri"/>
                <w:color w:val="636462"/>
                <w:spacing w:val="-4"/>
                <w:sz w:val="18"/>
                <w:szCs w:val="18"/>
                <w:lang w:val="en-IN"/>
              </w:rPr>
            </w:pPr>
            <w:r>
              <w:rPr>
                <w:rFonts w:ascii="Calibri" w:hAnsi="Calibri" w:cs="Calibri"/>
                <w:noProof/>
                <w:color w:val="636462"/>
                <w:spacing w:val="-4"/>
                <w:sz w:val="18"/>
                <w:szCs w:val="18"/>
                <w:lang w:val="en-IN"/>
              </w:rPr>
              <w:drawing>
                <wp:inline distT="0" distB="0" distL="0" distR="0" wp14:anchorId="06E8CA46" wp14:editId="648EC2AC">
                  <wp:extent cx="866775" cy="866775"/>
                  <wp:effectExtent l="0" t="0" r="9525" b="9525"/>
                  <wp:docPr id="1572786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6676" w:type="dxa"/>
            <w:tcBorders>
              <w:top w:val="single" w:sz="4" w:space="0" w:color="auto"/>
              <w:right w:val="nil"/>
            </w:tcBorders>
          </w:tcPr>
          <w:p w14:paraId="32A10F8B" w14:textId="0BF37D1D" w:rsidR="00D3595B" w:rsidRPr="00D72FF0" w:rsidRDefault="00D72FF0" w:rsidP="00B95E00">
            <w:pPr>
              <w:adjustRightInd w:val="0"/>
              <w:snapToGrid w:val="0"/>
              <w:spacing w:after="20" w:line="216" w:lineRule="auto"/>
              <w:ind w:right="35"/>
              <w:jc w:val="both"/>
              <w:rPr>
                <w:rFonts w:ascii="Calibri" w:hAnsi="Calibri" w:cs="Calibri"/>
                <w:noProof/>
                <w:color w:val="636462"/>
                <w:spacing w:val="-4"/>
                <w:sz w:val="18"/>
                <w:szCs w:val="18"/>
              </w:rPr>
            </w:pPr>
            <w:r w:rsidRPr="00D72FF0">
              <w:rPr>
                <w:rFonts w:ascii="Calibri" w:hAnsi="Calibri" w:cs="Calibri"/>
                <w:color w:val="636462"/>
                <w:spacing w:val="-4"/>
                <w:sz w:val="18"/>
                <w:szCs w:val="18"/>
              </w:rPr>
              <w:t>Mental fitness is the cornerstone of a balanced and purposeful life. Mental health and wellness are interconnected with our physical health and can impact our ability to connect with others, communicate effectively, perform well at work and in life, and can influence our ability to make sense of the world around us. Join us as we kick off our 2024 THRIVE Webinar Series with an introduction to mental health and discuss the importance of positive mental health in work and in life.</w:t>
            </w:r>
          </w:p>
        </w:tc>
      </w:tr>
      <w:tr w:rsidR="00F46A44" w:rsidRPr="0066080F" w14:paraId="7233C0A1" w14:textId="67488A08" w:rsidTr="00C43768">
        <w:trPr>
          <w:cantSplit/>
          <w:trHeight w:val="19"/>
        </w:trPr>
        <w:tc>
          <w:tcPr>
            <w:tcW w:w="647" w:type="dxa"/>
            <w:tcBorders>
              <w:left w:val="nil"/>
            </w:tcBorders>
            <w:tcMar>
              <w:top w:w="43" w:type="dxa"/>
              <w:left w:w="86" w:type="dxa"/>
              <w:bottom w:w="43" w:type="dxa"/>
              <w:right w:w="86" w:type="dxa"/>
            </w:tcMar>
            <w:vAlign w:val="center"/>
          </w:tcPr>
          <w:p w14:paraId="541CEBA3"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FEB</w:t>
            </w:r>
          </w:p>
        </w:tc>
        <w:tc>
          <w:tcPr>
            <w:tcW w:w="2167" w:type="dxa"/>
            <w:vAlign w:val="center"/>
          </w:tcPr>
          <w:p w14:paraId="7488BF27" w14:textId="4E1B5761" w:rsidR="00D3595B" w:rsidRPr="00A86F08" w:rsidRDefault="00D72FF0" w:rsidP="00D3595B">
            <w:pPr>
              <w:adjustRightInd w:val="0"/>
              <w:snapToGrid w:val="0"/>
              <w:spacing w:after="20" w:line="192" w:lineRule="auto"/>
              <w:rPr>
                <w:rFonts w:ascii="Calibri" w:hAnsi="Calibri" w:cs="Calibri"/>
                <w:b/>
                <w:bCs/>
                <w:color w:val="14233C"/>
                <w:spacing w:val="-4"/>
                <w:sz w:val="18"/>
                <w:szCs w:val="18"/>
                <w:lang w:val="en-IN"/>
              </w:rPr>
            </w:pPr>
            <w:r w:rsidRPr="00D72FF0">
              <w:rPr>
                <w:rFonts w:ascii="Calibri" w:hAnsi="Calibri" w:cs="Calibri"/>
                <w:b/>
                <w:bCs/>
                <w:color w:val="14233C"/>
                <w:spacing w:val="-4"/>
                <w:sz w:val="18"/>
                <w:szCs w:val="18"/>
                <w:lang w:val="en-IN"/>
              </w:rPr>
              <w:t>Beyond The Label: Dismantling Mental Health Stigma</w:t>
            </w:r>
          </w:p>
        </w:tc>
        <w:tc>
          <w:tcPr>
            <w:tcW w:w="1866" w:type="dxa"/>
            <w:tcMar>
              <w:top w:w="43" w:type="dxa"/>
              <w:left w:w="86" w:type="dxa"/>
              <w:bottom w:w="43" w:type="dxa"/>
              <w:right w:w="86" w:type="dxa"/>
            </w:tcMar>
          </w:tcPr>
          <w:p w14:paraId="3D1A2D6F" w14:textId="0D062E2D" w:rsidR="00D3595B" w:rsidRPr="001D7FDD" w:rsidRDefault="00D3595B" w:rsidP="00D3595B">
            <w:pPr>
              <w:adjustRightInd w:val="0"/>
              <w:snapToGrid w:val="0"/>
              <w:spacing w:after="40" w:line="192" w:lineRule="auto"/>
              <w:rPr>
                <w:rFonts w:asciiTheme="minorHAnsi" w:hAnsiTheme="minorHAnsi" w:cstheme="minorHAnsi"/>
                <w:sz w:val="18"/>
                <w:szCs w:val="18"/>
              </w:rPr>
            </w:pPr>
            <w:r w:rsidRPr="007541F7">
              <w:rPr>
                <w:rFonts w:ascii="Calibri" w:hAnsi="Calibri" w:cs="Calibri"/>
                <w:b/>
                <w:bCs/>
                <w:color w:val="636462"/>
                <w:spacing w:val="-4"/>
                <w:sz w:val="20"/>
                <w:szCs w:val="20"/>
                <w:lang w:val="en-IN"/>
              </w:rPr>
              <w:t>2/1</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12" w:history="1">
              <w:r w:rsidRPr="001D7FDD">
                <w:rPr>
                  <w:rStyle w:val="Hyperlink"/>
                  <w:rFonts w:asciiTheme="minorHAnsi" w:hAnsiTheme="minorHAnsi" w:cstheme="minorHAnsi"/>
                  <w:sz w:val="18"/>
                  <w:szCs w:val="18"/>
                </w:rPr>
                <w:t>CLICK HERE</w:t>
              </w:r>
            </w:hyperlink>
            <w:r w:rsidRPr="001D7FDD">
              <w:rPr>
                <w:rFonts w:asciiTheme="minorHAnsi" w:hAnsiTheme="minorHAnsi" w:cstheme="minorHAnsi"/>
                <w:sz w:val="18"/>
                <w:szCs w:val="18"/>
              </w:rPr>
              <w:t xml:space="preserve"> </w:t>
            </w:r>
          </w:p>
          <w:p w14:paraId="304DD550"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34FD3DAC" w14:textId="77777777" w:rsidR="00D3595B" w:rsidRPr="00A86F08" w:rsidRDefault="00D3595B" w:rsidP="00D3595B">
            <w:pPr>
              <w:adjustRightInd w:val="0"/>
              <w:snapToGrid w:val="0"/>
              <w:spacing w:after="20" w:line="216" w:lineRule="auto"/>
              <w:jc w:val="both"/>
              <w:rPr>
                <w:rFonts w:asciiTheme="minorHAnsi" w:hAnsiTheme="minorHAnsi" w:cs="Calibri (Body)"/>
                <w:color w:val="636462"/>
                <w:spacing w:val="-4"/>
                <w:sz w:val="18"/>
                <w:szCs w:val="18"/>
                <w:lang w:val="en-IN"/>
              </w:rPr>
            </w:pPr>
            <w:r>
              <w:rPr>
                <w:rFonts w:asciiTheme="minorHAnsi" w:hAnsiTheme="minorHAnsi" w:cs="Calibri (Body)"/>
                <w:noProof/>
                <w:color w:val="636462"/>
                <w:spacing w:val="-4"/>
                <w:sz w:val="18"/>
                <w:szCs w:val="18"/>
                <w:lang w:val="en-IN"/>
              </w:rPr>
              <w:drawing>
                <wp:inline distT="0" distB="0" distL="0" distR="0" wp14:anchorId="2821505A" wp14:editId="553C47B8">
                  <wp:extent cx="822960" cy="822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64E45242" w14:textId="7FD987AC" w:rsidR="00D3595B" w:rsidRPr="00C41524" w:rsidRDefault="00D72FF0" w:rsidP="00B95E00">
            <w:pPr>
              <w:adjustRightInd w:val="0"/>
              <w:snapToGrid w:val="0"/>
              <w:spacing w:after="20" w:line="216" w:lineRule="auto"/>
              <w:jc w:val="both"/>
              <w:rPr>
                <w:rFonts w:asciiTheme="minorHAnsi" w:hAnsiTheme="minorHAnsi" w:cs="Calibri (Body)"/>
                <w:noProof/>
                <w:spacing w:val="-4"/>
                <w:sz w:val="18"/>
                <w:szCs w:val="18"/>
                <w:lang w:val="en-IN"/>
              </w:rPr>
            </w:pPr>
            <w:r w:rsidRPr="00D72FF0">
              <w:rPr>
                <w:rFonts w:asciiTheme="minorHAnsi" w:hAnsiTheme="minorHAnsi" w:cs="Calibri (Body)"/>
                <w:color w:val="636462"/>
                <w:spacing w:val="-4"/>
                <w:sz w:val="18"/>
                <w:szCs w:val="18"/>
              </w:rPr>
              <w:t>Stigma refers to the negative beliefs, attitudes, and stereotypes associated with a particular topic, person, or characteristic and can often lead to discrimination or unfair treatment. Stigma surrounding mental health and mental illness can deter people from accessing the help they need. In a time where mental health concerns are on the rise, it is crucial to implement efforts to dismantle stigma. Join us for an interactive discussion on how to break the stigma surrounding mental health.</w:t>
            </w:r>
          </w:p>
        </w:tc>
      </w:tr>
      <w:tr w:rsidR="00F46A44" w:rsidRPr="0066080F" w14:paraId="6A6EBE2B" w14:textId="29E0DD72" w:rsidTr="00C43768">
        <w:trPr>
          <w:cantSplit/>
          <w:trHeight w:val="19"/>
        </w:trPr>
        <w:tc>
          <w:tcPr>
            <w:tcW w:w="647" w:type="dxa"/>
            <w:tcBorders>
              <w:left w:val="nil"/>
            </w:tcBorders>
            <w:tcMar>
              <w:top w:w="43" w:type="dxa"/>
              <w:left w:w="86" w:type="dxa"/>
              <w:bottom w:w="43" w:type="dxa"/>
              <w:right w:w="86" w:type="dxa"/>
            </w:tcMar>
            <w:vAlign w:val="center"/>
          </w:tcPr>
          <w:p w14:paraId="4671D5D3"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MAR</w:t>
            </w:r>
          </w:p>
        </w:tc>
        <w:tc>
          <w:tcPr>
            <w:tcW w:w="2167" w:type="dxa"/>
            <w:vAlign w:val="center"/>
          </w:tcPr>
          <w:p w14:paraId="1824EAE1" w14:textId="2704F853"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Embracing The Dimensions of Wellness: Your Path to Vibrant Health</w:t>
            </w:r>
          </w:p>
        </w:tc>
        <w:tc>
          <w:tcPr>
            <w:tcW w:w="1866" w:type="dxa"/>
            <w:tcMar>
              <w:top w:w="43" w:type="dxa"/>
              <w:left w:w="86" w:type="dxa"/>
              <w:bottom w:w="43" w:type="dxa"/>
              <w:right w:w="86" w:type="dxa"/>
            </w:tcMar>
          </w:tcPr>
          <w:p w14:paraId="5B536A71" w14:textId="5FD9D481" w:rsidR="00D3595B" w:rsidRPr="001D7FDD" w:rsidRDefault="00D3595B" w:rsidP="00D3595B">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3/</w:t>
            </w:r>
            <w:r w:rsidR="00D72FF0">
              <w:rPr>
                <w:rFonts w:ascii="Calibri" w:hAnsi="Calibri" w:cs="Calibri"/>
                <w:b/>
                <w:bCs/>
                <w:color w:val="636462"/>
                <w:spacing w:val="-4"/>
                <w:sz w:val="20"/>
                <w:szCs w:val="20"/>
                <w:lang w:val="en-IN"/>
              </w:rPr>
              <w:t>13</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14" w:history="1">
              <w:r w:rsidRPr="001D7FDD">
                <w:rPr>
                  <w:rStyle w:val="Hyperlink"/>
                  <w:rFonts w:asciiTheme="minorHAnsi" w:hAnsiTheme="minorHAnsi" w:cstheme="minorHAnsi"/>
                  <w:sz w:val="18"/>
                  <w:szCs w:val="18"/>
                </w:rPr>
                <w:t>CLICK HERE</w:t>
              </w:r>
            </w:hyperlink>
          </w:p>
          <w:p w14:paraId="2A274D70"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40D29A1A" w14:textId="77777777" w:rsidR="00D3595B" w:rsidRPr="00A86F08" w:rsidRDefault="00D3595B" w:rsidP="00D3595B">
            <w:pPr>
              <w:adjustRightInd w:val="0"/>
              <w:snapToGrid w:val="0"/>
              <w:spacing w:after="20" w:line="216" w:lineRule="auto"/>
              <w:jc w:val="both"/>
              <w:rPr>
                <w:rFonts w:asciiTheme="minorHAnsi" w:hAnsiTheme="minorHAnsi" w:cs="Calibri (Body)"/>
                <w:color w:val="636462"/>
                <w:spacing w:val="-4"/>
                <w:sz w:val="18"/>
                <w:szCs w:val="18"/>
                <w:lang w:val="en-IN"/>
              </w:rPr>
            </w:pPr>
            <w:r>
              <w:rPr>
                <w:rFonts w:asciiTheme="minorHAnsi" w:hAnsiTheme="minorHAnsi" w:cs="Calibri (Body)"/>
                <w:noProof/>
                <w:color w:val="636462"/>
                <w:spacing w:val="-4"/>
                <w:sz w:val="18"/>
                <w:szCs w:val="18"/>
                <w:lang w:val="en-IN"/>
              </w:rPr>
              <w:drawing>
                <wp:inline distT="0" distB="0" distL="0" distR="0" wp14:anchorId="260D6EAF" wp14:editId="0F968290">
                  <wp:extent cx="822960" cy="822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329C1689" w14:textId="25D0C2D4" w:rsidR="00D3595B" w:rsidRDefault="00D72FF0" w:rsidP="00B95E00">
            <w:pPr>
              <w:adjustRightInd w:val="0"/>
              <w:snapToGrid w:val="0"/>
              <w:spacing w:after="20" w:line="216" w:lineRule="auto"/>
              <w:jc w:val="both"/>
              <w:rPr>
                <w:rFonts w:asciiTheme="minorHAnsi" w:hAnsiTheme="minorHAnsi" w:cs="Calibri (Body)"/>
                <w:noProof/>
                <w:color w:val="636462"/>
                <w:spacing w:val="-4"/>
                <w:sz w:val="18"/>
                <w:szCs w:val="18"/>
                <w:lang w:val="en-IN"/>
              </w:rPr>
            </w:pPr>
            <w:r w:rsidRPr="00D72FF0">
              <w:rPr>
                <w:rFonts w:asciiTheme="minorHAnsi" w:hAnsiTheme="minorHAnsi" w:cs="Calibri (Body)"/>
                <w:color w:val="636462"/>
                <w:spacing w:val="-4"/>
                <w:sz w:val="18"/>
                <w:szCs w:val="18"/>
              </w:rPr>
              <w:t>Are you ready to embark on a journey towards wellbeing? Join us for an interactive discussion where you’ll learn about the eight dimensions of wellness and gain the tools, knowledge, and skills to cultivate wellness practices and work to achieve holistic health.</w:t>
            </w:r>
          </w:p>
        </w:tc>
      </w:tr>
      <w:tr w:rsidR="00F46A44" w:rsidRPr="0066080F" w14:paraId="798BC2F0" w14:textId="6E4377FD" w:rsidTr="00C43768">
        <w:trPr>
          <w:cantSplit/>
          <w:trHeight w:val="19"/>
        </w:trPr>
        <w:tc>
          <w:tcPr>
            <w:tcW w:w="647" w:type="dxa"/>
            <w:tcBorders>
              <w:left w:val="nil"/>
            </w:tcBorders>
            <w:tcMar>
              <w:top w:w="43" w:type="dxa"/>
              <w:left w:w="86" w:type="dxa"/>
              <w:bottom w:w="43" w:type="dxa"/>
              <w:right w:w="86" w:type="dxa"/>
            </w:tcMar>
            <w:vAlign w:val="center"/>
          </w:tcPr>
          <w:p w14:paraId="358278F3"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APR</w:t>
            </w:r>
          </w:p>
        </w:tc>
        <w:tc>
          <w:tcPr>
            <w:tcW w:w="2167" w:type="dxa"/>
            <w:vAlign w:val="center"/>
          </w:tcPr>
          <w:p w14:paraId="6966C962" w14:textId="115A0758"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rPr>
              <w:t>Thriving on the Job: Prioritizing Work/Life Balance</w:t>
            </w:r>
          </w:p>
        </w:tc>
        <w:tc>
          <w:tcPr>
            <w:tcW w:w="1866" w:type="dxa"/>
            <w:tcMar>
              <w:top w:w="43" w:type="dxa"/>
              <w:left w:w="86" w:type="dxa"/>
              <w:bottom w:w="43" w:type="dxa"/>
              <w:right w:w="86" w:type="dxa"/>
            </w:tcMar>
          </w:tcPr>
          <w:p w14:paraId="27489CE7" w14:textId="2C9FC333" w:rsidR="00D3595B" w:rsidRPr="001D7FDD" w:rsidRDefault="00D3595B" w:rsidP="00D3595B">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4/1</w:t>
            </w:r>
            <w:r w:rsidR="00D72FF0">
              <w:rPr>
                <w:rFonts w:ascii="Calibri" w:hAnsi="Calibri" w:cs="Calibri"/>
                <w:b/>
                <w:bCs/>
                <w:color w:val="636462"/>
                <w:spacing w:val="-4"/>
                <w:sz w:val="20"/>
                <w:szCs w:val="20"/>
                <w:lang w:val="en-IN"/>
              </w:rPr>
              <w:t>0</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16" w:history="1">
              <w:r w:rsidRPr="001D7FDD">
                <w:rPr>
                  <w:rStyle w:val="Hyperlink"/>
                  <w:rFonts w:asciiTheme="minorHAnsi" w:hAnsiTheme="minorHAnsi" w:cstheme="minorHAnsi"/>
                  <w:sz w:val="18"/>
                  <w:szCs w:val="18"/>
                </w:rPr>
                <w:t>CLICK HERE</w:t>
              </w:r>
            </w:hyperlink>
          </w:p>
          <w:p w14:paraId="27B81DC4"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5D5AA57E" w14:textId="77777777" w:rsidR="00D3595B" w:rsidRPr="00A86F08" w:rsidRDefault="00D3595B" w:rsidP="00D3595B">
            <w:pPr>
              <w:adjustRightInd w:val="0"/>
              <w:snapToGrid w:val="0"/>
              <w:spacing w:after="20" w:line="216" w:lineRule="auto"/>
              <w:jc w:val="both"/>
              <w:rPr>
                <w:rFonts w:asciiTheme="minorHAnsi" w:hAnsiTheme="minorHAnsi" w:cs="Calibri (Body)"/>
                <w:color w:val="636462"/>
                <w:spacing w:val="-4"/>
                <w:sz w:val="18"/>
                <w:szCs w:val="18"/>
                <w:lang w:val="en-IN"/>
              </w:rPr>
            </w:pPr>
            <w:r>
              <w:rPr>
                <w:rFonts w:asciiTheme="minorHAnsi" w:hAnsiTheme="minorHAnsi" w:cs="Calibri (Body)"/>
                <w:noProof/>
                <w:color w:val="636462"/>
                <w:spacing w:val="-4"/>
                <w:sz w:val="18"/>
                <w:szCs w:val="18"/>
                <w:lang w:val="en-IN"/>
              </w:rPr>
              <w:drawing>
                <wp:inline distT="0" distB="0" distL="0" distR="0" wp14:anchorId="21E7B8EC" wp14:editId="4937EFE6">
                  <wp:extent cx="822960" cy="822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2D5F1707" w14:textId="3585C5FA" w:rsidR="00D3595B" w:rsidRDefault="00D72FF0" w:rsidP="00B95E00">
            <w:pPr>
              <w:adjustRightInd w:val="0"/>
              <w:snapToGrid w:val="0"/>
              <w:spacing w:after="20" w:line="216" w:lineRule="auto"/>
              <w:jc w:val="both"/>
              <w:rPr>
                <w:rFonts w:asciiTheme="minorHAnsi" w:hAnsiTheme="minorHAnsi" w:cs="Calibri (Body)"/>
                <w:noProof/>
                <w:color w:val="636462"/>
                <w:spacing w:val="-4"/>
                <w:sz w:val="18"/>
                <w:szCs w:val="18"/>
                <w:lang w:val="en-IN"/>
              </w:rPr>
            </w:pPr>
            <w:r w:rsidRPr="00D72FF0">
              <w:rPr>
                <w:rFonts w:asciiTheme="minorHAnsi" w:hAnsiTheme="minorHAnsi" w:cs="Calibri (Body)"/>
                <w:color w:val="636462"/>
                <w:spacing w:val="-4"/>
                <w:sz w:val="18"/>
                <w:szCs w:val="18"/>
              </w:rPr>
              <w:t>In a world where the lines between work and personal life often blur, achieving a harmonious work/life balance is more important than ever. Join our dynamic webinar to discover the keys to achieving professional success without compromising your well-being.</w:t>
            </w:r>
          </w:p>
        </w:tc>
      </w:tr>
      <w:tr w:rsidR="00F46A44" w:rsidRPr="0066080F" w14:paraId="54E01E0A" w14:textId="032A20F1" w:rsidTr="00C43768">
        <w:trPr>
          <w:cantSplit/>
          <w:trHeight w:val="19"/>
        </w:trPr>
        <w:tc>
          <w:tcPr>
            <w:tcW w:w="647" w:type="dxa"/>
            <w:tcBorders>
              <w:left w:val="nil"/>
            </w:tcBorders>
            <w:tcMar>
              <w:top w:w="43" w:type="dxa"/>
              <w:left w:w="86" w:type="dxa"/>
              <w:bottom w:w="43" w:type="dxa"/>
              <w:right w:w="86" w:type="dxa"/>
            </w:tcMar>
            <w:vAlign w:val="center"/>
          </w:tcPr>
          <w:p w14:paraId="01C26E2C"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MAY</w:t>
            </w:r>
          </w:p>
        </w:tc>
        <w:tc>
          <w:tcPr>
            <w:tcW w:w="2167" w:type="dxa"/>
            <w:vAlign w:val="center"/>
          </w:tcPr>
          <w:p w14:paraId="1B094090" w14:textId="28DF52DB"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Calm in the Chaos: Improving Stress Management</w:t>
            </w:r>
          </w:p>
        </w:tc>
        <w:tc>
          <w:tcPr>
            <w:tcW w:w="1866" w:type="dxa"/>
            <w:tcMar>
              <w:top w:w="43" w:type="dxa"/>
              <w:left w:w="86" w:type="dxa"/>
              <w:bottom w:w="43" w:type="dxa"/>
              <w:right w:w="86" w:type="dxa"/>
            </w:tcMar>
          </w:tcPr>
          <w:p w14:paraId="4CFE9F18" w14:textId="3B2CDCA6" w:rsidR="00D3595B" w:rsidRPr="001D7FDD" w:rsidRDefault="00D3595B" w:rsidP="00D3595B">
            <w:pPr>
              <w:pStyle w:val="Default"/>
              <w:jc w:val="both"/>
              <w:rPr>
                <w:rFonts w:asciiTheme="minorHAnsi" w:hAnsiTheme="minorHAnsi" w:cstheme="minorHAnsi"/>
                <w:sz w:val="18"/>
                <w:szCs w:val="18"/>
              </w:rPr>
            </w:pPr>
            <w:r w:rsidRPr="007541F7">
              <w:rPr>
                <w:rFonts w:ascii="Calibri" w:hAnsi="Calibri" w:cs="Calibri"/>
                <w:b/>
                <w:bCs/>
                <w:color w:val="636462"/>
                <w:spacing w:val="-4"/>
                <w:sz w:val="20"/>
                <w:szCs w:val="20"/>
                <w:lang w:val="en-IN"/>
              </w:rPr>
              <w:t>5/1</w:t>
            </w:r>
            <w:r w:rsidR="00D72FF0">
              <w:rPr>
                <w:rFonts w:ascii="Calibri" w:hAnsi="Calibri" w:cs="Calibri"/>
                <w:b/>
                <w:bCs/>
                <w:color w:val="636462"/>
                <w:spacing w:val="-4"/>
                <w:sz w:val="20"/>
                <w:szCs w:val="20"/>
                <w:lang w:val="en-IN"/>
              </w:rPr>
              <w:t>5/24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18" w:history="1">
              <w:r w:rsidRPr="001D7FDD">
                <w:rPr>
                  <w:rStyle w:val="Hyperlink"/>
                  <w:rFonts w:asciiTheme="minorHAnsi" w:hAnsiTheme="minorHAnsi" w:cstheme="minorHAnsi"/>
                  <w:sz w:val="18"/>
                  <w:szCs w:val="18"/>
                </w:rPr>
                <w:t>CLICK HERE</w:t>
              </w:r>
            </w:hyperlink>
          </w:p>
          <w:p w14:paraId="5F2A30D6"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70A068C4" w14:textId="77777777" w:rsidR="00D3595B" w:rsidRPr="00950DB8" w:rsidRDefault="00D3595B" w:rsidP="00D3595B">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1C4ADB14" wp14:editId="599877C7">
                  <wp:extent cx="822960" cy="822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023E6D49" w14:textId="7F32057A" w:rsidR="00D3595B"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Stress has become an unavoidable part of our lives, affecting our physical and mental wellbeing. Join our THRIVE webinar to learn practical stress management skills to help you regain control over your stress and build resilience.</w:t>
            </w:r>
          </w:p>
        </w:tc>
      </w:tr>
      <w:tr w:rsidR="00F46A44" w:rsidRPr="0066080F" w14:paraId="666E13E8" w14:textId="050288E5" w:rsidTr="00C43768">
        <w:trPr>
          <w:cantSplit/>
          <w:trHeight w:val="19"/>
        </w:trPr>
        <w:tc>
          <w:tcPr>
            <w:tcW w:w="647" w:type="dxa"/>
            <w:tcBorders>
              <w:left w:val="nil"/>
            </w:tcBorders>
            <w:tcMar>
              <w:top w:w="43" w:type="dxa"/>
              <w:left w:w="86" w:type="dxa"/>
              <w:bottom w:w="43" w:type="dxa"/>
              <w:right w:w="86" w:type="dxa"/>
            </w:tcMar>
            <w:vAlign w:val="center"/>
          </w:tcPr>
          <w:p w14:paraId="34ED42C5"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t>JUN</w:t>
            </w:r>
          </w:p>
        </w:tc>
        <w:tc>
          <w:tcPr>
            <w:tcW w:w="2167" w:type="dxa"/>
            <w:vAlign w:val="center"/>
          </w:tcPr>
          <w:p w14:paraId="0D2750F1" w14:textId="0675A777"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 xml:space="preserve">Meditate and </w:t>
            </w:r>
            <w:proofErr w:type="gramStart"/>
            <w:r w:rsidRPr="00D72FF0">
              <w:rPr>
                <w:rFonts w:ascii="Calibri" w:hAnsi="Calibri" w:cs="Calibri"/>
                <w:b/>
                <w:color w:val="14233C"/>
                <w:spacing w:val="-4"/>
                <w:sz w:val="18"/>
                <w:szCs w:val="18"/>
                <w:lang w:val="en-IN"/>
              </w:rPr>
              <w:t>Elevate</w:t>
            </w:r>
            <w:proofErr w:type="gramEnd"/>
          </w:p>
        </w:tc>
        <w:tc>
          <w:tcPr>
            <w:tcW w:w="1866" w:type="dxa"/>
            <w:tcMar>
              <w:top w:w="43" w:type="dxa"/>
              <w:left w:w="86" w:type="dxa"/>
              <w:bottom w:w="43" w:type="dxa"/>
              <w:right w:w="86" w:type="dxa"/>
            </w:tcMar>
          </w:tcPr>
          <w:p w14:paraId="3858EB11" w14:textId="405D3EB4" w:rsidR="00D3595B" w:rsidRPr="001D7FDD" w:rsidRDefault="00D3595B" w:rsidP="00D3595B">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6/</w:t>
            </w:r>
            <w:r w:rsidR="00D72FF0">
              <w:rPr>
                <w:rFonts w:ascii="Calibri" w:hAnsi="Calibri" w:cs="Calibri"/>
                <w:b/>
                <w:bCs/>
                <w:color w:val="636462"/>
                <w:spacing w:val="-4"/>
                <w:sz w:val="20"/>
                <w:szCs w:val="20"/>
                <w:lang w:val="en-IN"/>
              </w:rPr>
              <w:t>12/14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20" w:history="1">
              <w:r w:rsidRPr="001D7FDD">
                <w:rPr>
                  <w:rStyle w:val="Hyperlink"/>
                  <w:rFonts w:asciiTheme="minorHAnsi" w:hAnsiTheme="minorHAnsi" w:cstheme="minorHAnsi"/>
                  <w:sz w:val="18"/>
                  <w:szCs w:val="18"/>
                </w:rPr>
                <w:t>CLICK HERE</w:t>
              </w:r>
            </w:hyperlink>
          </w:p>
          <w:p w14:paraId="463EC9E3"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71D3D3B7" w14:textId="77777777" w:rsidR="00D3595B" w:rsidRPr="00950DB8" w:rsidRDefault="00D3595B" w:rsidP="00D3595B">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265309F4" wp14:editId="629E143A">
                  <wp:extent cx="822960" cy="8229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4D4A61CD" w14:textId="4D16F774" w:rsidR="00D3595B"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Engaging in mindfulness and meditation practices can help improve your overall health and wellbeing. Meditation can help sharpen your focus and enhance your ability to be fully present in the moment. Discover the benefits of mindfulness and meditation by attending our THRIVE Webinar. You will have the opportunity to engage in mindfulness and meditative practices during the webinar.</w:t>
            </w:r>
          </w:p>
        </w:tc>
      </w:tr>
      <w:tr w:rsidR="00F46A44" w:rsidRPr="0066080F" w14:paraId="3ACD5481" w14:textId="343E858A" w:rsidTr="00C43768">
        <w:trPr>
          <w:cantSplit/>
          <w:trHeight w:val="19"/>
        </w:trPr>
        <w:tc>
          <w:tcPr>
            <w:tcW w:w="647" w:type="dxa"/>
            <w:tcBorders>
              <w:left w:val="nil"/>
            </w:tcBorders>
            <w:tcMar>
              <w:top w:w="43" w:type="dxa"/>
              <w:left w:w="86" w:type="dxa"/>
              <w:bottom w:w="43" w:type="dxa"/>
              <w:right w:w="86" w:type="dxa"/>
            </w:tcMar>
            <w:vAlign w:val="center"/>
          </w:tcPr>
          <w:p w14:paraId="27FE9202" w14:textId="77777777" w:rsidR="00D3595B" w:rsidRPr="00950DB8" w:rsidRDefault="00D3595B" w:rsidP="00D3595B">
            <w:pPr>
              <w:adjustRightInd w:val="0"/>
              <w:snapToGrid w:val="0"/>
              <w:spacing w:after="20" w:line="192" w:lineRule="auto"/>
              <w:jc w:val="center"/>
              <w:rPr>
                <w:rFonts w:ascii="Calibri" w:hAnsi="Calibri" w:cs="Calibri"/>
                <w:color w:val="636462"/>
              </w:rPr>
            </w:pPr>
            <w:r w:rsidRPr="00950DB8">
              <w:rPr>
                <w:rFonts w:ascii="Calibri" w:hAnsi="Calibri" w:cs="Calibri"/>
                <w:color w:val="636462"/>
              </w:rPr>
              <w:lastRenderedPageBreak/>
              <w:t>JUL</w:t>
            </w:r>
          </w:p>
        </w:tc>
        <w:tc>
          <w:tcPr>
            <w:tcW w:w="2167" w:type="dxa"/>
            <w:vAlign w:val="center"/>
          </w:tcPr>
          <w:p w14:paraId="6C3431B0" w14:textId="4F8A91A3" w:rsidR="00D3595B" w:rsidRPr="00A86F08" w:rsidRDefault="00D72FF0" w:rsidP="00D3595B">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Understanding Grief and Bereavement</w:t>
            </w:r>
          </w:p>
        </w:tc>
        <w:tc>
          <w:tcPr>
            <w:tcW w:w="1866" w:type="dxa"/>
            <w:tcMar>
              <w:top w:w="43" w:type="dxa"/>
              <w:left w:w="86" w:type="dxa"/>
              <w:bottom w:w="43" w:type="dxa"/>
              <w:right w:w="86" w:type="dxa"/>
            </w:tcMar>
          </w:tcPr>
          <w:p w14:paraId="29631A69" w14:textId="02D2908A" w:rsidR="00D3595B" w:rsidRPr="001D7FDD" w:rsidRDefault="00D3595B" w:rsidP="00D3595B">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7/1</w:t>
            </w:r>
            <w:r w:rsidR="00D72FF0">
              <w:rPr>
                <w:rFonts w:ascii="Calibri" w:hAnsi="Calibri" w:cs="Calibri"/>
                <w:b/>
                <w:bCs/>
                <w:color w:val="636462"/>
                <w:spacing w:val="-4"/>
                <w:sz w:val="20"/>
                <w:szCs w:val="20"/>
                <w:lang w:val="en-IN"/>
              </w:rPr>
              <w:t>7</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22" w:history="1">
              <w:r w:rsidRPr="001D7FDD">
                <w:rPr>
                  <w:rStyle w:val="Hyperlink"/>
                  <w:rFonts w:asciiTheme="minorHAnsi" w:hAnsiTheme="minorHAnsi" w:cstheme="minorHAnsi"/>
                  <w:sz w:val="18"/>
                  <w:szCs w:val="18"/>
                </w:rPr>
                <w:t>CLICK HERE</w:t>
              </w:r>
            </w:hyperlink>
          </w:p>
          <w:p w14:paraId="59F8F028" w14:textId="77777777" w:rsidR="00D3595B" w:rsidRPr="00A86F08" w:rsidRDefault="00D3595B" w:rsidP="00D3595B">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3E220958" w14:textId="77777777" w:rsidR="00D3595B" w:rsidRPr="00950DB8" w:rsidRDefault="00D3595B" w:rsidP="00D3595B">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698402F2" wp14:editId="38B10C90">
                  <wp:extent cx="82296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5D95D6DF" w14:textId="2D6D3BBA" w:rsidR="00D3595B"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 xml:space="preserve">Grief is a personal journey, yet it is experienced universally by all individuals. Grief can often feel </w:t>
            </w:r>
            <w:proofErr w:type="gramStart"/>
            <w:r w:rsidRPr="00D72FF0">
              <w:rPr>
                <w:rFonts w:asciiTheme="minorHAnsi" w:hAnsiTheme="minorHAnsi" w:cs="Calibri (Body)"/>
                <w:color w:val="636462"/>
                <w:spacing w:val="-4"/>
                <w:sz w:val="18"/>
                <w:szCs w:val="18"/>
              </w:rPr>
              <w:t>isolating</w:t>
            </w:r>
            <w:proofErr w:type="gramEnd"/>
            <w:r w:rsidRPr="00D72FF0">
              <w:rPr>
                <w:rFonts w:asciiTheme="minorHAnsi" w:hAnsiTheme="minorHAnsi" w:cs="Calibri (Body)"/>
                <w:color w:val="636462"/>
                <w:spacing w:val="-4"/>
                <w:sz w:val="18"/>
                <w:szCs w:val="18"/>
              </w:rPr>
              <w:t xml:space="preserve"> and overwhelming. Join us for an informative webinar on grief and bereavement where we will discuss the five stages of grief and review coping strategies to help you navigate the complexities of grief and loss.</w:t>
            </w:r>
          </w:p>
        </w:tc>
      </w:tr>
      <w:tr w:rsidR="00F46A44" w:rsidRPr="0066080F" w14:paraId="2CE84667" w14:textId="607F3AC9" w:rsidTr="00C43768">
        <w:trPr>
          <w:cantSplit/>
          <w:trHeight w:val="19"/>
        </w:trPr>
        <w:tc>
          <w:tcPr>
            <w:tcW w:w="647" w:type="dxa"/>
            <w:tcBorders>
              <w:left w:val="nil"/>
            </w:tcBorders>
            <w:tcMar>
              <w:top w:w="43" w:type="dxa"/>
              <w:left w:w="86" w:type="dxa"/>
              <w:bottom w:w="43" w:type="dxa"/>
              <w:right w:w="86" w:type="dxa"/>
            </w:tcMar>
            <w:vAlign w:val="center"/>
          </w:tcPr>
          <w:p w14:paraId="722FA30A" w14:textId="77777777" w:rsidR="006C696A" w:rsidRPr="00950DB8" w:rsidRDefault="006C696A" w:rsidP="006C696A">
            <w:pPr>
              <w:adjustRightInd w:val="0"/>
              <w:snapToGrid w:val="0"/>
              <w:spacing w:after="20" w:line="192" w:lineRule="auto"/>
              <w:jc w:val="center"/>
              <w:rPr>
                <w:rFonts w:ascii="Calibri" w:hAnsi="Calibri" w:cs="Calibri"/>
                <w:color w:val="636462"/>
              </w:rPr>
            </w:pPr>
            <w:r w:rsidRPr="00950DB8">
              <w:rPr>
                <w:rFonts w:ascii="Calibri" w:hAnsi="Calibri" w:cs="Calibri"/>
                <w:color w:val="636462"/>
              </w:rPr>
              <w:t>AUG</w:t>
            </w:r>
          </w:p>
        </w:tc>
        <w:tc>
          <w:tcPr>
            <w:tcW w:w="2167" w:type="dxa"/>
            <w:vAlign w:val="center"/>
          </w:tcPr>
          <w:p w14:paraId="288EB018" w14:textId="1D86C470" w:rsidR="006C696A" w:rsidRPr="00A86F08" w:rsidRDefault="00D72FF0" w:rsidP="006C696A">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Sleeping Soundly: Nurturing Better Sleep Habits</w:t>
            </w:r>
          </w:p>
        </w:tc>
        <w:tc>
          <w:tcPr>
            <w:tcW w:w="1866" w:type="dxa"/>
            <w:tcMar>
              <w:top w:w="43" w:type="dxa"/>
              <w:left w:w="86" w:type="dxa"/>
              <w:bottom w:w="43" w:type="dxa"/>
              <w:right w:w="86" w:type="dxa"/>
            </w:tcMar>
          </w:tcPr>
          <w:p w14:paraId="05064D22" w14:textId="3B5EB057" w:rsidR="006C696A" w:rsidRPr="001D7FDD" w:rsidRDefault="006C696A" w:rsidP="006C696A">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8/1</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24" w:history="1">
              <w:r w:rsidRPr="001D7FDD">
                <w:rPr>
                  <w:rStyle w:val="Hyperlink"/>
                  <w:rFonts w:asciiTheme="minorHAnsi" w:hAnsiTheme="minorHAnsi" w:cstheme="minorHAnsi"/>
                  <w:sz w:val="18"/>
                  <w:szCs w:val="18"/>
                </w:rPr>
                <w:t>CLICK HERE</w:t>
              </w:r>
            </w:hyperlink>
          </w:p>
          <w:p w14:paraId="5DC9BE9B" w14:textId="77777777" w:rsidR="006C696A" w:rsidRPr="00A86F08" w:rsidRDefault="006C696A" w:rsidP="006C696A">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1FA2356C" w14:textId="1A422801" w:rsidR="006C696A" w:rsidRPr="00950DB8" w:rsidRDefault="006C696A" w:rsidP="006C696A">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77056462" wp14:editId="7F108AFD">
                  <wp:extent cx="822960" cy="822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0BFF12A8" w14:textId="0DC9A9CD" w:rsidR="006C696A"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Do you find yourself tossing and turning, unable to get a good night’s rest? Do you feel that lack of sleep is starting to take a toll on your overall wellbeing? If so, we encourage you to join our THRIVE webinar to unlock your gateway to a well-rested and revitalized life by implementing practical strategies to transform your sleep habits.</w:t>
            </w:r>
          </w:p>
        </w:tc>
      </w:tr>
      <w:tr w:rsidR="00F46A44" w:rsidRPr="0066080F" w14:paraId="5B97F808" w14:textId="6CF8E6FB" w:rsidTr="00C43768">
        <w:trPr>
          <w:cantSplit/>
          <w:trHeight w:val="19"/>
        </w:trPr>
        <w:tc>
          <w:tcPr>
            <w:tcW w:w="647" w:type="dxa"/>
            <w:tcBorders>
              <w:left w:val="nil"/>
            </w:tcBorders>
            <w:tcMar>
              <w:top w:w="43" w:type="dxa"/>
              <w:left w:w="86" w:type="dxa"/>
              <w:bottom w:w="43" w:type="dxa"/>
              <w:right w:w="86" w:type="dxa"/>
            </w:tcMar>
            <w:vAlign w:val="center"/>
          </w:tcPr>
          <w:p w14:paraId="65E1B2E9" w14:textId="77777777" w:rsidR="00D070F2" w:rsidRPr="00950DB8" w:rsidRDefault="00D070F2" w:rsidP="00D070F2">
            <w:pPr>
              <w:adjustRightInd w:val="0"/>
              <w:snapToGrid w:val="0"/>
              <w:spacing w:after="20" w:line="192" w:lineRule="auto"/>
              <w:jc w:val="center"/>
              <w:rPr>
                <w:rFonts w:ascii="Calibri" w:hAnsi="Calibri" w:cs="Calibri"/>
                <w:color w:val="636462"/>
              </w:rPr>
            </w:pPr>
            <w:r w:rsidRPr="00950DB8">
              <w:rPr>
                <w:rFonts w:ascii="Calibri" w:hAnsi="Calibri" w:cs="Calibri"/>
                <w:color w:val="636462"/>
              </w:rPr>
              <w:t>SEP</w:t>
            </w:r>
          </w:p>
        </w:tc>
        <w:tc>
          <w:tcPr>
            <w:tcW w:w="2167" w:type="dxa"/>
            <w:vAlign w:val="center"/>
          </w:tcPr>
          <w:p w14:paraId="1E997827" w14:textId="46FE6D22" w:rsidR="00D070F2" w:rsidRPr="00A86F08" w:rsidRDefault="00D72FF0" w:rsidP="00D070F2">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lang w:val="en-IN"/>
              </w:rPr>
              <w:t>Shine a Light: Raising Suicide Awareness</w:t>
            </w:r>
          </w:p>
        </w:tc>
        <w:tc>
          <w:tcPr>
            <w:tcW w:w="1866" w:type="dxa"/>
            <w:tcMar>
              <w:top w:w="43" w:type="dxa"/>
              <w:left w:w="86" w:type="dxa"/>
              <w:bottom w:w="43" w:type="dxa"/>
              <w:right w:w="86" w:type="dxa"/>
            </w:tcMar>
          </w:tcPr>
          <w:p w14:paraId="00A32C0A" w14:textId="6E26EC6A" w:rsidR="00D070F2" w:rsidRPr="001D7FDD" w:rsidRDefault="00D070F2" w:rsidP="00D070F2">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9/</w:t>
            </w:r>
            <w:r w:rsidR="00D72FF0">
              <w:rPr>
                <w:rFonts w:ascii="Calibri" w:hAnsi="Calibri" w:cs="Calibri"/>
                <w:b/>
                <w:bCs/>
                <w:color w:val="636462"/>
                <w:spacing w:val="-4"/>
                <w:sz w:val="20"/>
                <w:szCs w:val="20"/>
                <w:lang w:val="en-IN"/>
              </w:rPr>
              <w:t>18/24</w:t>
            </w:r>
            <w:r w:rsidRPr="007541F7">
              <w:rPr>
                <w:rFonts w:ascii="Calibri" w:hAnsi="Calibri" w:cs="Calibri"/>
                <w:b/>
                <w:bCs/>
                <w:color w:val="636462"/>
                <w:spacing w:val="-4"/>
                <w:sz w:val="20"/>
                <w:szCs w:val="20"/>
                <w:lang w:val="en-IN"/>
              </w:rPr>
              <w:t>@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26" w:history="1">
              <w:r w:rsidRPr="001D7FDD">
                <w:rPr>
                  <w:rStyle w:val="Hyperlink"/>
                  <w:rFonts w:asciiTheme="minorHAnsi" w:hAnsiTheme="minorHAnsi" w:cstheme="minorHAnsi"/>
                  <w:sz w:val="18"/>
                  <w:szCs w:val="18"/>
                </w:rPr>
                <w:t>CLICK HERE</w:t>
              </w:r>
            </w:hyperlink>
          </w:p>
          <w:p w14:paraId="0EDD3422" w14:textId="77777777" w:rsidR="00D070F2" w:rsidRPr="00A86F08" w:rsidRDefault="00D070F2" w:rsidP="00D070F2">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5725AE2E" w14:textId="1C1039C5" w:rsidR="00D070F2" w:rsidRPr="00950DB8" w:rsidRDefault="00D070F2" w:rsidP="00D070F2">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3584EAD2" wp14:editId="05AA513B">
                  <wp:extent cx="822960" cy="822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23C22EAF" w14:textId="3B42434B" w:rsidR="00D070F2"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September is National Suicide Prevention Month. It is a month dedicated to memorializing those who lost their lives to suicide, acknowledging people struggling with suicidal thoughts and ideation, as well as increasing understanding of the impact suicide can have on individuals, families, and communities alike. In this month’s THRIVE webinar, we will work to increase suicide awareness and identify prevention efforts to assist those who may be suffering in silence. Join us to shine a light on the path to hope, healing, and suicide prevention.</w:t>
            </w:r>
          </w:p>
        </w:tc>
      </w:tr>
      <w:tr w:rsidR="00F46A44" w:rsidRPr="0066080F" w14:paraId="37FB8FF3" w14:textId="20DA9F80" w:rsidTr="00C43768">
        <w:trPr>
          <w:cantSplit/>
          <w:trHeight w:val="19"/>
        </w:trPr>
        <w:tc>
          <w:tcPr>
            <w:tcW w:w="647" w:type="dxa"/>
            <w:tcBorders>
              <w:left w:val="nil"/>
            </w:tcBorders>
            <w:tcMar>
              <w:top w:w="43" w:type="dxa"/>
              <w:left w:w="86" w:type="dxa"/>
              <w:bottom w:w="43" w:type="dxa"/>
              <w:right w:w="86" w:type="dxa"/>
            </w:tcMar>
            <w:vAlign w:val="center"/>
          </w:tcPr>
          <w:p w14:paraId="701340D7" w14:textId="77777777" w:rsidR="00D070F2" w:rsidRPr="00950DB8" w:rsidRDefault="00D070F2" w:rsidP="00D070F2">
            <w:pPr>
              <w:adjustRightInd w:val="0"/>
              <w:snapToGrid w:val="0"/>
              <w:spacing w:after="20" w:line="192" w:lineRule="auto"/>
              <w:jc w:val="center"/>
              <w:rPr>
                <w:rFonts w:ascii="Calibri" w:hAnsi="Calibri" w:cs="Calibri"/>
                <w:color w:val="636462"/>
              </w:rPr>
            </w:pPr>
            <w:r w:rsidRPr="00950DB8">
              <w:rPr>
                <w:rFonts w:ascii="Calibri" w:hAnsi="Calibri" w:cs="Calibri"/>
                <w:color w:val="636462"/>
              </w:rPr>
              <w:t>OCT</w:t>
            </w:r>
          </w:p>
        </w:tc>
        <w:tc>
          <w:tcPr>
            <w:tcW w:w="2167" w:type="dxa"/>
            <w:vAlign w:val="center"/>
          </w:tcPr>
          <w:p w14:paraId="2DAB7490" w14:textId="46C4298F" w:rsidR="00D070F2" w:rsidRPr="00A86F08" w:rsidRDefault="00D72FF0" w:rsidP="00D070F2">
            <w:pPr>
              <w:adjustRightInd w:val="0"/>
              <w:snapToGrid w:val="0"/>
              <w:spacing w:after="20" w:line="192" w:lineRule="auto"/>
              <w:rPr>
                <w:rFonts w:ascii="Calibri" w:hAnsi="Calibri" w:cs="Calibri"/>
                <w:b/>
                <w:color w:val="14233C"/>
                <w:spacing w:val="-4"/>
                <w:sz w:val="18"/>
                <w:szCs w:val="18"/>
              </w:rPr>
            </w:pPr>
            <w:r w:rsidRPr="00D72FF0">
              <w:rPr>
                <w:rFonts w:ascii="Calibri" w:hAnsi="Calibri" w:cs="Calibri"/>
                <w:b/>
                <w:color w:val="14233C"/>
                <w:spacing w:val="-4"/>
                <w:sz w:val="18"/>
                <w:szCs w:val="18"/>
              </w:rPr>
              <w:t>Disconnect to Reconnect: The Power of a Digital Detox</w:t>
            </w:r>
          </w:p>
        </w:tc>
        <w:tc>
          <w:tcPr>
            <w:tcW w:w="1866" w:type="dxa"/>
            <w:tcMar>
              <w:top w:w="43" w:type="dxa"/>
              <w:left w:w="86" w:type="dxa"/>
              <w:bottom w:w="43" w:type="dxa"/>
              <w:right w:w="86" w:type="dxa"/>
            </w:tcMar>
          </w:tcPr>
          <w:p w14:paraId="25A386EA" w14:textId="04596CE2" w:rsidR="00D070F2" w:rsidRPr="001D7FDD" w:rsidRDefault="00D070F2" w:rsidP="00D070F2">
            <w:pPr>
              <w:adjustRightInd w:val="0"/>
              <w:snapToGrid w:val="0"/>
              <w:spacing w:after="40" w:line="192" w:lineRule="auto"/>
              <w:rPr>
                <w:rStyle w:val="Hyperlink"/>
                <w:rFonts w:asciiTheme="minorHAnsi" w:hAnsiTheme="minorHAnsi" w:cstheme="minorHAnsi"/>
                <w:sz w:val="18"/>
                <w:szCs w:val="18"/>
              </w:rPr>
            </w:pPr>
            <w:r w:rsidRPr="007541F7">
              <w:rPr>
                <w:rFonts w:ascii="Calibri" w:hAnsi="Calibri" w:cs="Calibri"/>
                <w:b/>
                <w:bCs/>
                <w:color w:val="636462"/>
                <w:spacing w:val="-4"/>
                <w:sz w:val="20"/>
                <w:szCs w:val="20"/>
                <w:lang w:val="en-IN"/>
              </w:rPr>
              <w:t>10/1</w:t>
            </w:r>
            <w:r w:rsidR="00D72FF0">
              <w:rPr>
                <w:rFonts w:ascii="Calibri" w:hAnsi="Calibri" w:cs="Calibri"/>
                <w:b/>
                <w:bCs/>
                <w:color w:val="636462"/>
                <w:spacing w:val="-4"/>
                <w:sz w:val="20"/>
                <w:szCs w:val="20"/>
                <w:lang w:val="en-IN"/>
              </w:rPr>
              <w:t>6</w:t>
            </w:r>
            <w:r w:rsidRPr="007541F7">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7541F7">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28" w:history="1">
              <w:r w:rsidRPr="001D7FDD">
                <w:rPr>
                  <w:rStyle w:val="Hyperlink"/>
                  <w:rFonts w:asciiTheme="minorHAnsi" w:hAnsiTheme="minorHAnsi" w:cstheme="minorHAnsi"/>
                  <w:sz w:val="18"/>
                  <w:szCs w:val="18"/>
                </w:rPr>
                <w:t>CLICK HERE</w:t>
              </w:r>
            </w:hyperlink>
          </w:p>
          <w:p w14:paraId="0D7B873E" w14:textId="77777777" w:rsidR="00D070F2" w:rsidRPr="00A86F08" w:rsidRDefault="00D070F2" w:rsidP="00D070F2">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57000CE5" w14:textId="2CFF71CC" w:rsidR="00D070F2" w:rsidRPr="00950DB8" w:rsidRDefault="00D070F2" w:rsidP="00D070F2">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5EBD79D9" wp14:editId="376A22E5">
                  <wp:extent cx="822960" cy="8229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7E25A3B3" w14:textId="22D215B4" w:rsidR="00D070F2"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In our hyperconnected world, it's easy to feel overwhelmed by the constant bombardment of digital notifications and the urge to stay plugged in 24/7. This webinar is designed to help you break free from the digital whirlwind and reclaim your time. You will gain tools to help you create a healthier, more balanced relationship with technology.</w:t>
            </w:r>
          </w:p>
        </w:tc>
      </w:tr>
      <w:tr w:rsidR="00F46A44" w:rsidRPr="0066080F" w14:paraId="3EE70A68" w14:textId="2FCC50E8" w:rsidTr="00C43768">
        <w:trPr>
          <w:cantSplit/>
          <w:trHeight w:val="20"/>
        </w:trPr>
        <w:tc>
          <w:tcPr>
            <w:tcW w:w="647" w:type="dxa"/>
            <w:tcBorders>
              <w:left w:val="nil"/>
            </w:tcBorders>
            <w:tcMar>
              <w:top w:w="43" w:type="dxa"/>
              <w:left w:w="86" w:type="dxa"/>
              <w:bottom w:w="43" w:type="dxa"/>
              <w:right w:w="86" w:type="dxa"/>
            </w:tcMar>
            <w:vAlign w:val="center"/>
          </w:tcPr>
          <w:p w14:paraId="48CE2030" w14:textId="77777777" w:rsidR="00D070F2" w:rsidRPr="00950DB8" w:rsidRDefault="00D070F2" w:rsidP="00D070F2">
            <w:pPr>
              <w:adjustRightInd w:val="0"/>
              <w:snapToGrid w:val="0"/>
              <w:spacing w:after="20" w:line="192" w:lineRule="auto"/>
              <w:jc w:val="center"/>
              <w:rPr>
                <w:rFonts w:ascii="Calibri" w:hAnsi="Calibri" w:cs="Calibri"/>
                <w:color w:val="636462"/>
              </w:rPr>
            </w:pPr>
            <w:r w:rsidRPr="00950DB8">
              <w:rPr>
                <w:rFonts w:ascii="Calibri" w:hAnsi="Calibri" w:cs="Calibri"/>
                <w:color w:val="636462"/>
              </w:rPr>
              <w:t>NOV</w:t>
            </w:r>
          </w:p>
        </w:tc>
        <w:tc>
          <w:tcPr>
            <w:tcW w:w="2167" w:type="dxa"/>
            <w:vAlign w:val="center"/>
          </w:tcPr>
          <w:p w14:paraId="26B5B325" w14:textId="655D2D4A" w:rsidR="00D070F2" w:rsidRPr="00A86F08" w:rsidRDefault="00D72FF0" w:rsidP="00D070F2">
            <w:pPr>
              <w:adjustRightInd w:val="0"/>
              <w:snapToGrid w:val="0"/>
              <w:spacing w:after="20" w:line="192" w:lineRule="auto"/>
              <w:rPr>
                <w:rFonts w:ascii="Calibri" w:hAnsi="Calibri" w:cs="Calibri"/>
                <w:b/>
                <w:iCs/>
                <w:color w:val="14233C"/>
                <w:spacing w:val="-4"/>
                <w:sz w:val="18"/>
                <w:szCs w:val="18"/>
                <w:lang w:val="en-IN"/>
              </w:rPr>
            </w:pPr>
            <w:r w:rsidRPr="00D72FF0">
              <w:rPr>
                <w:rFonts w:ascii="Calibri" w:hAnsi="Calibri" w:cs="Calibri"/>
                <w:b/>
                <w:iCs/>
                <w:color w:val="14233C"/>
                <w:spacing w:val="-4"/>
                <w:sz w:val="18"/>
                <w:szCs w:val="18"/>
                <w:lang w:val="en-IN"/>
              </w:rPr>
              <w:t>Wellness Wonderland: A Journey to Wellbeing During the Holidays</w:t>
            </w:r>
          </w:p>
        </w:tc>
        <w:tc>
          <w:tcPr>
            <w:tcW w:w="1866" w:type="dxa"/>
            <w:tcMar>
              <w:top w:w="43" w:type="dxa"/>
              <w:left w:w="86" w:type="dxa"/>
              <w:bottom w:w="43" w:type="dxa"/>
              <w:right w:w="86" w:type="dxa"/>
            </w:tcMar>
          </w:tcPr>
          <w:p w14:paraId="23A666E3" w14:textId="0675418D" w:rsidR="00D070F2" w:rsidRPr="001D7FDD" w:rsidRDefault="00D070F2" w:rsidP="00D070F2">
            <w:pPr>
              <w:adjustRightInd w:val="0"/>
              <w:snapToGrid w:val="0"/>
              <w:spacing w:after="40" w:line="192" w:lineRule="auto"/>
              <w:rPr>
                <w:rStyle w:val="Hyperlink"/>
                <w:rFonts w:asciiTheme="minorHAnsi" w:hAnsiTheme="minorHAnsi" w:cstheme="minorHAnsi"/>
                <w:sz w:val="18"/>
                <w:szCs w:val="18"/>
              </w:rPr>
            </w:pPr>
            <w:r w:rsidRPr="001D7FDD">
              <w:rPr>
                <w:rFonts w:ascii="Calibri" w:hAnsi="Calibri" w:cs="Calibri"/>
                <w:b/>
                <w:bCs/>
                <w:color w:val="636462"/>
                <w:spacing w:val="-4"/>
                <w:sz w:val="20"/>
                <w:szCs w:val="20"/>
                <w:lang w:val="en-IN"/>
              </w:rPr>
              <w:t>11/</w:t>
            </w:r>
            <w:r w:rsidR="00D72FF0">
              <w:rPr>
                <w:rFonts w:ascii="Calibri" w:hAnsi="Calibri" w:cs="Calibri"/>
                <w:b/>
                <w:bCs/>
                <w:color w:val="636462"/>
                <w:spacing w:val="-4"/>
                <w:sz w:val="20"/>
                <w:szCs w:val="20"/>
                <w:lang w:val="en-IN"/>
              </w:rPr>
              <w:t>13/24</w:t>
            </w:r>
            <w:r w:rsidRPr="001D7FDD">
              <w:rPr>
                <w:rFonts w:ascii="Calibri" w:hAnsi="Calibri" w:cs="Calibri"/>
                <w:b/>
                <w:bCs/>
                <w:color w:val="636462"/>
                <w:spacing w:val="-4"/>
                <w:sz w:val="20"/>
                <w:szCs w:val="20"/>
                <w:lang w:val="en-IN"/>
              </w:rPr>
              <w:t xml:space="preserve"> @ 12 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30" w:history="1">
              <w:r w:rsidRPr="001D7FDD">
                <w:rPr>
                  <w:rStyle w:val="Hyperlink"/>
                  <w:rFonts w:asciiTheme="minorHAnsi" w:hAnsiTheme="minorHAnsi" w:cstheme="minorHAnsi"/>
                  <w:sz w:val="18"/>
                  <w:szCs w:val="18"/>
                </w:rPr>
                <w:t>CLICK HERE</w:t>
              </w:r>
            </w:hyperlink>
          </w:p>
          <w:p w14:paraId="41C5E124" w14:textId="77777777" w:rsidR="00D070F2" w:rsidRPr="00A86F08" w:rsidRDefault="00D070F2" w:rsidP="00D070F2">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5F5AF147" w14:textId="0262F308" w:rsidR="00D070F2" w:rsidRPr="00950DB8" w:rsidRDefault="00D070F2" w:rsidP="00D070F2">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29121867" wp14:editId="7EFFD3B7">
                  <wp:extent cx="822960" cy="822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4C48B16B" w14:textId="7A57A393" w:rsidR="00D070F2"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The holidays are a time of joy and celebration. However, they can also bring stress, overindulgence, and a sense of imbalance. Join us to rediscover the spirit of the holidays where wellbeing takes center stage. We will review strategies to help you maintain wellbeing and thrive this holiday season.</w:t>
            </w:r>
          </w:p>
        </w:tc>
      </w:tr>
      <w:tr w:rsidR="00F46A44" w:rsidRPr="0066080F" w14:paraId="35F2719A" w14:textId="244BA321" w:rsidTr="00C43768">
        <w:trPr>
          <w:cantSplit/>
          <w:trHeight w:val="1144"/>
        </w:trPr>
        <w:tc>
          <w:tcPr>
            <w:tcW w:w="647" w:type="dxa"/>
            <w:tcBorders>
              <w:left w:val="nil"/>
            </w:tcBorders>
            <w:tcMar>
              <w:top w:w="43" w:type="dxa"/>
              <w:left w:w="86" w:type="dxa"/>
              <w:bottom w:w="43" w:type="dxa"/>
              <w:right w:w="86" w:type="dxa"/>
            </w:tcMar>
            <w:vAlign w:val="center"/>
          </w:tcPr>
          <w:p w14:paraId="40871AE9" w14:textId="77777777" w:rsidR="00D070F2" w:rsidRPr="00950DB8" w:rsidRDefault="00D070F2" w:rsidP="00D070F2">
            <w:pPr>
              <w:adjustRightInd w:val="0"/>
              <w:snapToGrid w:val="0"/>
              <w:spacing w:after="20" w:line="192" w:lineRule="auto"/>
              <w:jc w:val="center"/>
              <w:rPr>
                <w:rFonts w:ascii="Calibri" w:hAnsi="Calibri" w:cs="Calibri"/>
                <w:color w:val="636462"/>
              </w:rPr>
            </w:pPr>
            <w:r w:rsidRPr="00950DB8">
              <w:rPr>
                <w:rFonts w:ascii="Calibri" w:hAnsi="Calibri" w:cs="Calibri"/>
                <w:color w:val="636462"/>
              </w:rPr>
              <w:t>DEC</w:t>
            </w:r>
          </w:p>
        </w:tc>
        <w:tc>
          <w:tcPr>
            <w:tcW w:w="2167" w:type="dxa"/>
            <w:vAlign w:val="center"/>
          </w:tcPr>
          <w:p w14:paraId="1A204266" w14:textId="09DF13AE" w:rsidR="00D070F2" w:rsidRPr="00A86F08" w:rsidRDefault="00D72FF0" w:rsidP="00D070F2">
            <w:pPr>
              <w:adjustRightInd w:val="0"/>
              <w:snapToGrid w:val="0"/>
              <w:spacing w:after="20" w:line="192" w:lineRule="auto"/>
              <w:rPr>
                <w:rFonts w:ascii="Calibri" w:hAnsi="Calibri" w:cs="Calibri"/>
                <w:b/>
                <w:iCs/>
                <w:color w:val="14233C"/>
                <w:spacing w:val="-4"/>
                <w:sz w:val="18"/>
                <w:szCs w:val="18"/>
                <w:lang w:val="en-IN"/>
              </w:rPr>
            </w:pPr>
            <w:r w:rsidRPr="00D72FF0">
              <w:rPr>
                <w:rFonts w:ascii="Calibri" w:hAnsi="Calibri" w:cs="Calibri"/>
                <w:b/>
                <w:iCs/>
                <w:color w:val="14233C"/>
                <w:spacing w:val="-4"/>
                <w:sz w:val="18"/>
                <w:szCs w:val="18"/>
                <w:lang w:val="en-IN"/>
              </w:rPr>
              <w:t>Kindness Within: Understanding Self-Compassion</w:t>
            </w:r>
          </w:p>
        </w:tc>
        <w:tc>
          <w:tcPr>
            <w:tcW w:w="1866" w:type="dxa"/>
            <w:tcMar>
              <w:top w:w="43" w:type="dxa"/>
              <w:left w:w="86" w:type="dxa"/>
              <w:bottom w:w="43" w:type="dxa"/>
              <w:right w:w="86" w:type="dxa"/>
            </w:tcMar>
          </w:tcPr>
          <w:p w14:paraId="62A01027" w14:textId="08825FDC" w:rsidR="00D070F2" w:rsidRPr="001D7FDD" w:rsidRDefault="00D070F2" w:rsidP="00D070F2">
            <w:pPr>
              <w:adjustRightInd w:val="0"/>
              <w:snapToGrid w:val="0"/>
              <w:spacing w:after="40" w:line="192" w:lineRule="auto"/>
              <w:rPr>
                <w:rStyle w:val="Hyperlink"/>
                <w:rFonts w:asciiTheme="minorHAnsi" w:hAnsiTheme="minorHAnsi" w:cstheme="minorHAnsi"/>
                <w:sz w:val="18"/>
                <w:szCs w:val="18"/>
              </w:rPr>
            </w:pPr>
            <w:r w:rsidRPr="001D7FDD">
              <w:rPr>
                <w:rFonts w:ascii="Calibri" w:hAnsi="Calibri" w:cs="Calibri"/>
                <w:b/>
                <w:bCs/>
                <w:color w:val="636462"/>
                <w:spacing w:val="-4"/>
                <w:sz w:val="20"/>
                <w:szCs w:val="20"/>
                <w:lang w:val="en-IN"/>
              </w:rPr>
              <w:t>12/1</w:t>
            </w:r>
            <w:r w:rsidR="00D72FF0">
              <w:rPr>
                <w:rFonts w:ascii="Calibri" w:hAnsi="Calibri" w:cs="Calibri"/>
                <w:b/>
                <w:bCs/>
                <w:color w:val="636462"/>
                <w:spacing w:val="-4"/>
                <w:sz w:val="20"/>
                <w:szCs w:val="20"/>
                <w:lang w:val="en-IN"/>
              </w:rPr>
              <w:t>1</w:t>
            </w:r>
            <w:r w:rsidRPr="001D7FDD">
              <w:rPr>
                <w:rFonts w:ascii="Calibri" w:hAnsi="Calibri" w:cs="Calibri"/>
                <w:b/>
                <w:bCs/>
                <w:color w:val="636462"/>
                <w:spacing w:val="-4"/>
                <w:sz w:val="20"/>
                <w:szCs w:val="20"/>
                <w:lang w:val="en-IN"/>
              </w:rPr>
              <w:t>/2</w:t>
            </w:r>
            <w:r w:rsidR="00D72FF0">
              <w:rPr>
                <w:rFonts w:ascii="Calibri" w:hAnsi="Calibri" w:cs="Calibri"/>
                <w:b/>
                <w:bCs/>
                <w:color w:val="636462"/>
                <w:spacing w:val="-4"/>
                <w:sz w:val="20"/>
                <w:szCs w:val="20"/>
                <w:lang w:val="en-IN"/>
              </w:rPr>
              <w:t>4</w:t>
            </w:r>
            <w:r w:rsidRPr="001D7FDD">
              <w:rPr>
                <w:rFonts w:ascii="Calibri" w:hAnsi="Calibri" w:cs="Calibri"/>
                <w:b/>
                <w:bCs/>
                <w:color w:val="636462"/>
                <w:spacing w:val="-4"/>
                <w:sz w:val="20"/>
                <w:szCs w:val="20"/>
                <w:lang w:val="en-IN"/>
              </w:rPr>
              <w:t xml:space="preserve"> @ 12pm</w:t>
            </w:r>
            <w:r>
              <w:rPr>
                <w:rFonts w:ascii="Calibri" w:hAnsi="Calibri" w:cs="Calibri"/>
                <w:b/>
                <w:bCs/>
                <w:color w:val="636462"/>
                <w:spacing w:val="-4"/>
                <w:sz w:val="20"/>
                <w:szCs w:val="20"/>
                <w:lang w:val="en-IN"/>
              </w:rPr>
              <w:t xml:space="preserve"> </w:t>
            </w:r>
            <w:r w:rsidRPr="001D7FDD">
              <w:rPr>
                <w:rFonts w:asciiTheme="minorHAnsi" w:hAnsiTheme="minorHAnsi" w:cstheme="minorHAnsi"/>
                <w:sz w:val="18"/>
                <w:szCs w:val="18"/>
              </w:rPr>
              <w:t xml:space="preserve">To Register </w:t>
            </w:r>
            <w:hyperlink r:id="rId32" w:history="1">
              <w:r w:rsidRPr="001D7FDD">
                <w:rPr>
                  <w:rStyle w:val="Hyperlink"/>
                  <w:rFonts w:asciiTheme="minorHAnsi" w:hAnsiTheme="minorHAnsi" w:cstheme="minorHAnsi"/>
                  <w:sz w:val="18"/>
                  <w:szCs w:val="18"/>
                </w:rPr>
                <w:t>CLICK HERE</w:t>
              </w:r>
            </w:hyperlink>
          </w:p>
          <w:p w14:paraId="3198A4DA" w14:textId="77777777" w:rsidR="00D070F2" w:rsidRPr="00A86F08" w:rsidRDefault="00D070F2" w:rsidP="00D070F2">
            <w:pPr>
              <w:adjustRightInd w:val="0"/>
              <w:snapToGrid w:val="0"/>
              <w:spacing w:after="40" w:line="192" w:lineRule="auto"/>
              <w:rPr>
                <w:rFonts w:ascii="Calibri" w:hAnsi="Calibri" w:cs="Calibri"/>
                <w:color w:val="636462"/>
                <w:spacing w:val="-4"/>
                <w:sz w:val="18"/>
                <w:szCs w:val="18"/>
                <w:lang w:val="en-IN"/>
              </w:rPr>
            </w:pPr>
          </w:p>
        </w:tc>
        <w:tc>
          <w:tcPr>
            <w:tcW w:w="1604" w:type="dxa"/>
            <w:tcBorders>
              <w:right w:val="nil"/>
            </w:tcBorders>
            <w:tcMar>
              <w:top w:w="43" w:type="dxa"/>
              <w:left w:w="86" w:type="dxa"/>
              <w:bottom w:w="43" w:type="dxa"/>
              <w:right w:w="86" w:type="dxa"/>
            </w:tcMar>
          </w:tcPr>
          <w:p w14:paraId="47F8FC43" w14:textId="37A683B5" w:rsidR="00D070F2" w:rsidRPr="00950DB8" w:rsidRDefault="00D070F2" w:rsidP="00D070F2">
            <w:pPr>
              <w:adjustRightInd w:val="0"/>
              <w:snapToGrid w:val="0"/>
              <w:spacing w:after="20" w:line="216" w:lineRule="auto"/>
              <w:rPr>
                <w:rFonts w:asciiTheme="minorHAnsi" w:hAnsiTheme="minorHAnsi" w:cs="Calibri (Body)"/>
                <w:color w:val="636462"/>
                <w:spacing w:val="-4"/>
                <w:sz w:val="20"/>
                <w:szCs w:val="20"/>
                <w:lang w:val="en-IN"/>
              </w:rPr>
            </w:pPr>
            <w:r>
              <w:rPr>
                <w:rFonts w:asciiTheme="minorHAnsi" w:hAnsiTheme="minorHAnsi" w:cs="Calibri (Body)"/>
                <w:noProof/>
                <w:color w:val="636462"/>
                <w:spacing w:val="-4"/>
                <w:sz w:val="20"/>
                <w:szCs w:val="20"/>
                <w:lang w:val="en-IN"/>
              </w:rPr>
              <w:drawing>
                <wp:inline distT="0" distB="0" distL="0" distR="0" wp14:anchorId="0A179ADD" wp14:editId="66358D9E">
                  <wp:extent cx="822960" cy="8229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6676" w:type="dxa"/>
            <w:tcBorders>
              <w:right w:val="nil"/>
            </w:tcBorders>
          </w:tcPr>
          <w:p w14:paraId="04BDF33F" w14:textId="77777777" w:rsidR="00D070F2" w:rsidRDefault="00D72FF0" w:rsidP="00B95E00">
            <w:pPr>
              <w:adjustRightInd w:val="0"/>
              <w:snapToGrid w:val="0"/>
              <w:spacing w:after="20" w:line="216" w:lineRule="auto"/>
              <w:jc w:val="both"/>
              <w:rPr>
                <w:rFonts w:asciiTheme="minorHAnsi" w:hAnsiTheme="minorHAnsi" w:cs="Calibri (Body)"/>
                <w:noProof/>
                <w:color w:val="636462"/>
                <w:spacing w:val="-4"/>
                <w:sz w:val="20"/>
                <w:szCs w:val="20"/>
                <w:lang w:val="en-IN"/>
              </w:rPr>
            </w:pPr>
            <w:r w:rsidRPr="00D72FF0">
              <w:rPr>
                <w:rFonts w:asciiTheme="minorHAnsi" w:hAnsiTheme="minorHAnsi" w:cs="Calibri (Body)"/>
                <w:color w:val="636462"/>
                <w:spacing w:val="-4"/>
                <w:sz w:val="18"/>
                <w:szCs w:val="18"/>
              </w:rPr>
              <w:t>Have you stopped to observe how critical you are of yourself? Often, our inner critic takes the stage and fills us with self-doubt, criticism, shame, and unrealistic expectations. Would you like to establish a nurturing and empowering relationship with yourself but aren’t sure where to start? If so, join us for this special THRIVE webinar to embark on a journey of self-compassion to help you quiet your inner critic and meet yourself with compassion, acceptance, and kindness.</w:t>
            </w:r>
          </w:p>
        </w:tc>
      </w:tr>
    </w:tbl>
    <w:p w14:paraId="3723DEC1" w14:textId="3B565E6D" w:rsidR="00EE5D0B" w:rsidRDefault="00612BA4">
      <w:r w:rsidRPr="00701D27">
        <w:rPr>
          <w:noProof/>
        </w:rPr>
        <w:lastRenderedPageBreak/>
        <mc:AlternateContent>
          <mc:Choice Requires="wps">
            <w:drawing>
              <wp:anchor distT="0" distB="0" distL="114300" distR="114300" simplePos="0" relativeHeight="251664384" behindDoc="0" locked="0" layoutInCell="1" allowOverlap="1" wp14:anchorId="7EE5E587" wp14:editId="712A0F4F">
                <wp:simplePos x="0" y="0"/>
                <wp:positionH relativeFrom="column">
                  <wp:posOffset>3742690</wp:posOffset>
                </wp:positionH>
                <wp:positionV relativeFrom="paragraph">
                  <wp:posOffset>2059512</wp:posOffset>
                </wp:positionV>
                <wp:extent cx="4494530" cy="5981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94530" cy="5981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65F3912E" w:rsidR="00EE5D0B" w:rsidRPr="00EE38A0" w:rsidRDefault="00EE5D0B" w:rsidP="00EE5D0B">
                            <w:pPr>
                              <w:spacing w:line="216" w:lineRule="auto"/>
                              <w:rPr>
                                <w:rFonts w:ascii="Calibri" w:hAnsi="Calibri"/>
                                <w:b/>
                                <w:color w:val="FFFFFF" w:themeColor="background1"/>
                                <w:sz w:val="68"/>
                                <w:szCs w:val="68"/>
                              </w:rPr>
                            </w:pPr>
                            <w:r w:rsidRPr="00EE38A0">
                              <w:rPr>
                                <w:rFonts w:ascii="Calibri" w:hAnsi="Calibri"/>
                                <w:b/>
                                <w:color w:val="FFFFFF" w:themeColor="background1"/>
                                <w:sz w:val="68"/>
                                <w:szCs w:val="68"/>
                              </w:rPr>
                              <w:t>Managing Your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294.7pt;margin-top:162.15pt;width:353.9pt;height: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" filled="f" stroked="f">
                <v:textbox>
                  <w:txbxContent>
                    <w:p w14:paraId="0AB80B03" w14:textId="65F3912E" w:rsidR="00EE5D0B" w:rsidRPr="00EE38A0" w:rsidRDefault="00EE5D0B" w:rsidP="00EE5D0B">
                      <w:pPr>
                        <w:spacing w:line="216" w:lineRule="auto"/>
                        <w:rPr>
                          <w:rFonts w:ascii="Calibri" w:hAnsi="Calibri"/>
                          <w:b/>
                          <w:color w:val="FFFFFF" w:themeColor="background1"/>
                          <w:sz w:val="68"/>
                          <w:szCs w:val="68"/>
                        </w:rPr>
                      </w:pPr>
                      <w:r w:rsidRPr="00EE38A0">
                        <w:rPr>
                          <w:rFonts w:ascii="Calibri" w:hAnsi="Calibri"/>
                          <w:b/>
                          <w:color w:val="FFFFFF" w:themeColor="background1"/>
                          <w:sz w:val="68"/>
                          <w:szCs w:val="68"/>
                        </w:rPr>
                        <w:t>Managing Your Money</w:t>
                      </w:r>
                    </w:p>
                  </w:txbxContent>
                </v:textbox>
                <w10:wrap type="square"/>
              </v:shape>
            </w:pict>
          </mc:Fallback>
        </mc:AlternateContent>
      </w:r>
    </w:p>
    <w:sectPr w:rsidR="00EE5D0B" w:rsidSect="005744FE">
      <w:headerReference w:type="even" r:id="rId34"/>
      <w:headerReference w:type="default" r:id="rId35"/>
      <w:footerReference w:type="even" r:id="rId36"/>
      <w:footerReference w:type="default" r:id="rId37"/>
      <w:headerReference w:type="first" r:id="rId38"/>
      <w:footerReference w:type="first" r:id="rId39"/>
      <w:pgSz w:w="15840" w:h="12240" w:orient="landscape"/>
      <w:pgMar w:top="1440" w:right="1440" w:bottom="1440" w:left="1440" w:header="1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ECBA3" w14:textId="77777777" w:rsidR="00CA7798" w:rsidRDefault="00CA7798" w:rsidP="00A86F08">
      <w:r>
        <w:separator/>
      </w:r>
    </w:p>
  </w:endnote>
  <w:endnote w:type="continuationSeparator" w:id="0">
    <w:p w14:paraId="02BC4649" w14:textId="77777777" w:rsidR="00CA7798" w:rsidRDefault="00CA7798" w:rsidP="00A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0000000000000000000"/>
    <w:charset w:val="00"/>
    <w:family w:val="roman"/>
    <w:notTrueType/>
    <w:pitch w:val="variable"/>
    <w:sig w:usb0="60000287" w:usb1="00000001" w:usb2="00000000" w:usb3="00000000" w:csb0="0000019F" w:csb1="00000000"/>
  </w:font>
  <w:font w:name="Calibri (Body)">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A8AEB" w14:textId="77777777" w:rsidR="0088791F" w:rsidRDefault="0088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08E76" w14:textId="77777777" w:rsidR="0088791F" w:rsidRDefault="0088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E0D60" w14:textId="77777777" w:rsidR="0088791F" w:rsidRDefault="008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D26B6" w14:textId="77777777" w:rsidR="00CA7798" w:rsidRDefault="00CA7798" w:rsidP="00A86F08">
      <w:r>
        <w:separator/>
      </w:r>
    </w:p>
  </w:footnote>
  <w:footnote w:type="continuationSeparator" w:id="0">
    <w:p w14:paraId="33DE7742" w14:textId="77777777" w:rsidR="00CA7798" w:rsidRDefault="00CA7798" w:rsidP="00A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C21E0" w14:textId="77777777" w:rsidR="0088791F" w:rsidRDefault="0088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CE85D" w14:textId="05B0A3F6" w:rsidR="00A86F08" w:rsidRPr="0010413C" w:rsidRDefault="00050A09">
    <w:pPr>
      <w:pStyle w:val="Header"/>
      <w:pBdr>
        <w:bottom w:val="single" w:sz="4" w:space="8" w:color="4472C4" w:themeColor="accent1"/>
      </w:pBdr>
      <w:tabs>
        <w:tab w:val="clear" w:pos="4680"/>
        <w:tab w:val="clear" w:pos="9360"/>
      </w:tabs>
      <w:spacing w:after="360"/>
      <w:contextualSpacing/>
      <w:jc w:val="right"/>
      <w:rPr>
        <w:color w:val="404040" w:themeColor="text1" w:themeTint="BF"/>
        <w:sz w:val="56"/>
        <w:szCs w:val="56"/>
      </w:rPr>
    </w:pPr>
    <w:r w:rsidRPr="00EE5D0B">
      <w:rPr>
        <w:noProof/>
      </w:rPr>
      <w:drawing>
        <wp:anchor distT="0" distB="0" distL="114300" distR="114300" simplePos="0" relativeHeight="251657216" behindDoc="0" locked="0" layoutInCell="1" allowOverlap="1" wp14:anchorId="0E3A3280" wp14:editId="216ED072">
          <wp:simplePos x="0" y="0"/>
          <wp:positionH relativeFrom="margin">
            <wp:posOffset>0</wp:posOffset>
          </wp:positionH>
          <wp:positionV relativeFrom="paragraph">
            <wp:posOffset>-635</wp:posOffset>
          </wp:positionV>
          <wp:extent cx="1431510" cy="575733"/>
          <wp:effectExtent l="0" t="0" r="0" b="0"/>
          <wp:wrapNone/>
          <wp:docPr id="35"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6"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1510" cy="575733"/>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entury Gothic" w:eastAsiaTheme="majorEastAsia" w:hAnsi="Century Gothic" w:cstheme="majorBidi"/>
          <w:b/>
          <w:bCs/>
          <w:color w:val="1F4E79" w:themeColor="accent5" w:themeShade="80"/>
          <w:sz w:val="56"/>
          <w:szCs w:val="56"/>
        </w:rPr>
        <w:alias w:val="Title"/>
        <w:tag w:val=""/>
        <w:id w:val="942040131"/>
        <w:placeholder>
          <w:docPart w:val="511AFF6B3140428DAF597A1784A8629C"/>
        </w:placeholder>
        <w:dataBinding w:prefixMappings="xmlns:ns0='http://purl.org/dc/elements/1.1/' xmlns:ns1='http://schemas.openxmlformats.org/package/2006/metadata/core-properties' " w:xpath="/ns1:coreProperties[1]/ns0:title[1]" w:storeItemID="{6C3C8BC8-F283-45AE-878A-BAB7291924A1}"/>
        <w:text/>
      </w:sdtPr>
      <w:sdtEndPr/>
      <w:sdtContent>
        <w:r w:rsidR="0088791F">
          <w:rPr>
            <w:rFonts w:ascii="Century Gothic" w:eastAsiaTheme="majorEastAsia" w:hAnsi="Century Gothic" w:cstheme="majorBidi"/>
            <w:b/>
            <w:bCs/>
            <w:color w:val="1F4E79" w:themeColor="accent5" w:themeShade="80"/>
            <w:sz w:val="56"/>
            <w:szCs w:val="56"/>
          </w:rPr>
          <w:t xml:space="preserve">THRIVE! </w:t>
        </w:r>
        <w:r w:rsidR="0088791F">
          <w:rPr>
            <w:rFonts w:ascii="Century Gothic" w:eastAsiaTheme="majorEastAsia" w:hAnsi="Century Gothic" w:cstheme="majorBidi"/>
            <w:b/>
            <w:bCs/>
            <w:color w:val="1F4E79" w:themeColor="accent5" w:themeShade="80"/>
            <w:sz w:val="56"/>
            <w:szCs w:val="56"/>
          </w:rPr>
          <w:t>2024 Calendar</w:t>
        </w:r>
      </w:sdtContent>
    </w:sdt>
  </w:p>
  <w:p w14:paraId="1AA71A5C" w14:textId="14033A93" w:rsidR="00695640" w:rsidRDefault="00695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DE2DD" w14:textId="77777777" w:rsidR="0088791F" w:rsidRDefault="00887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052D3"/>
    <w:rsid w:val="00011C4A"/>
    <w:rsid w:val="00013151"/>
    <w:rsid w:val="00040752"/>
    <w:rsid w:val="00050A09"/>
    <w:rsid w:val="000606C8"/>
    <w:rsid w:val="0006334A"/>
    <w:rsid w:val="000A5B32"/>
    <w:rsid w:val="000B23ED"/>
    <w:rsid w:val="000B3698"/>
    <w:rsid w:val="000E0339"/>
    <w:rsid w:val="0010413C"/>
    <w:rsid w:val="00117C8F"/>
    <w:rsid w:val="00127BD6"/>
    <w:rsid w:val="00142E53"/>
    <w:rsid w:val="001467B3"/>
    <w:rsid w:val="00153240"/>
    <w:rsid w:val="001534C6"/>
    <w:rsid w:val="001B6906"/>
    <w:rsid w:val="001D3C0B"/>
    <w:rsid w:val="001D7FDD"/>
    <w:rsid w:val="001E03B2"/>
    <w:rsid w:val="001F54EC"/>
    <w:rsid w:val="00203C97"/>
    <w:rsid w:val="00221051"/>
    <w:rsid w:val="00227B41"/>
    <w:rsid w:val="002538D6"/>
    <w:rsid w:val="0027551E"/>
    <w:rsid w:val="00295EEE"/>
    <w:rsid w:val="002D063F"/>
    <w:rsid w:val="002F25C3"/>
    <w:rsid w:val="002F4EF1"/>
    <w:rsid w:val="00301A12"/>
    <w:rsid w:val="00322F3A"/>
    <w:rsid w:val="00382C5D"/>
    <w:rsid w:val="003B79BF"/>
    <w:rsid w:val="003E344E"/>
    <w:rsid w:val="0043796C"/>
    <w:rsid w:val="004478BD"/>
    <w:rsid w:val="00450175"/>
    <w:rsid w:val="00471394"/>
    <w:rsid w:val="00473A9F"/>
    <w:rsid w:val="00482F7F"/>
    <w:rsid w:val="00485E77"/>
    <w:rsid w:val="004A7CA6"/>
    <w:rsid w:val="004B7E82"/>
    <w:rsid w:val="004C2054"/>
    <w:rsid w:val="004F0BC8"/>
    <w:rsid w:val="00506286"/>
    <w:rsid w:val="005627F1"/>
    <w:rsid w:val="005744FE"/>
    <w:rsid w:val="00592460"/>
    <w:rsid w:val="005E604A"/>
    <w:rsid w:val="0060436D"/>
    <w:rsid w:val="00612BA4"/>
    <w:rsid w:val="006424DB"/>
    <w:rsid w:val="00653F8D"/>
    <w:rsid w:val="00681488"/>
    <w:rsid w:val="006819F8"/>
    <w:rsid w:val="00695640"/>
    <w:rsid w:val="006B735B"/>
    <w:rsid w:val="006C696A"/>
    <w:rsid w:val="006F31A3"/>
    <w:rsid w:val="006F745C"/>
    <w:rsid w:val="00704259"/>
    <w:rsid w:val="007138BD"/>
    <w:rsid w:val="00714455"/>
    <w:rsid w:val="00740280"/>
    <w:rsid w:val="007474F1"/>
    <w:rsid w:val="007541F7"/>
    <w:rsid w:val="00767956"/>
    <w:rsid w:val="007746E2"/>
    <w:rsid w:val="007779E9"/>
    <w:rsid w:val="007B152E"/>
    <w:rsid w:val="007B3B45"/>
    <w:rsid w:val="007B6825"/>
    <w:rsid w:val="007B780E"/>
    <w:rsid w:val="007C203E"/>
    <w:rsid w:val="007C3299"/>
    <w:rsid w:val="007D386B"/>
    <w:rsid w:val="00801BA4"/>
    <w:rsid w:val="008304E8"/>
    <w:rsid w:val="00833610"/>
    <w:rsid w:val="00836F7A"/>
    <w:rsid w:val="00873FC2"/>
    <w:rsid w:val="0088791F"/>
    <w:rsid w:val="008C58E4"/>
    <w:rsid w:val="008E0D19"/>
    <w:rsid w:val="008E5522"/>
    <w:rsid w:val="008F058D"/>
    <w:rsid w:val="00927853"/>
    <w:rsid w:val="00950DB8"/>
    <w:rsid w:val="00952616"/>
    <w:rsid w:val="0096294C"/>
    <w:rsid w:val="00966309"/>
    <w:rsid w:val="009C63E5"/>
    <w:rsid w:val="009E5ACE"/>
    <w:rsid w:val="00A06284"/>
    <w:rsid w:val="00A213EB"/>
    <w:rsid w:val="00A21A4B"/>
    <w:rsid w:val="00A41165"/>
    <w:rsid w:val="00A44F70"/>
    <w:rsid w:val="00A64796"/>
    <w:rsid w:val="00A86F08"/>
    <w:rsid w:val="00AA5087"/>
    <w:rsid w:val="00AA6818"/>
    <w:rsid w:val="00AE3469"/>
    <w:rsid w:val="00B02281"/>
    <w:rsid w:val="00B20AA7"/>
    <w:rsid w:val="00B64D4B"/>
    <w:rsid w:val="00B819F2"/>
    <w:rsid w:val="00B95E00"/>
    <w:rsid w:val="00BC3323"/>
    <w:rsid w:val="00BE615D"/>
    <w:rsid w:val="00BF06F6"/>
    <w:rsid w:val="00BF2B88"/>
    <w:rsid w:val="00C41524"/>
    <w:rsid w:val="00C43768"/>
    <w:rsid w:val="00C87F86"/>
    <w:rsid w:val="00CA7798"/>
    <w:rsid w:val="00CE40AC"/>
    <w:rsid w:val="00CE79F9"/>
    <w:rsid w:val="00CF6C79"/>
    <w:rsid w:val="00D070F2"/>
    <w:rsid w:val="00D10EA0"/>
    <w:rsid w:val="00D26A7C"/>
    <w:rsid w:val="00D318B9"/>
    <w:rsid w:val="00D3595B"/>
    <w:rsid w:val="00D413A6"/>
    <w:rsid w:val="00D55D2E"/>
    <w:rsid w:val="00D72FF0"/>
    <w:rsid w:val="00D87555"/>
    <w:rsid w:val="00DA25AB"/>
    <w:rsid w:val="00DB4E13"/>
    <w:rsid w:val="00DE01D3"/>
    <w:rsid w:val="00DF3621"/>
    <w:rsid w:val="00E16083"/>
    <w:rsid w:val="00E23C64"/>
    <w:rsid w:val="00E24130"/>
    <w:rsid w:val="00E7424B"/>
    <w:rsid w:val="00E9570C"/>
    <w:rsid w:val="00EC0001"/>
    <w:rsid w:val="00EE38A0"/>
    <w:rsid w:val="00EE5D0B"/>
    <w:rsid w:val="00EF07D6"/>
    <w:rsid w:val="00EF384E"/>
    <w:rsid w:val="00F2021E"/>
    <w:rsid w:val="00F46A44"/>
    <w:rsid w:val="00F71CC7"/>
    <w:rsid w:val="00F740DB"/>
    <w:rsid w:val="00F93F4D"/>
    <w:rsid w:val="00FB75BE"/>
    <w:rsid w:val="00FD1387"/>
    <w:rsid w:val="00FD7F13"/>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paragraph" w:styleId="Heading1">
    <w:name w:val="heading 1"/>
    <w:basedOn w:val="Normal"/>
    <w:next w:val="Normal"/>
    <w:link w:val="Heading1Char"/>
    <w:uiPriority w:val="9"/>
    <w:qFormat/>
    <w:rsid w:val="004501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3E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F745C"/>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Heading1Char">
    <w:name w:val="Heading 1 Char"/>
    <w:basedOn w:val="DefaultParagraphFont"/>
    <w:link w:val="Heading1"/>
    <w:uiPriority w:val="9"/>
    <w:rsid w:val="00450175"/>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7424B"/>
    <w:rPr>
      <w:color w:val="0563C1" w:themeColor="hyperlink"/>
      <w:u w:val="single"/>
    </w:rPr>
  </w:style>
  <w:style w:type="character" w:styleId="UnresolvedMention">
    <w:name w:val="Unresolved Mention"/>
    <w:basedOn w:val="DefaultParagraphFont"/>
    <w:uiPriority w:val="99"/>
    <w:semiHidden/>
    <w:unhideWhenUsed/>
    <w:rsid w:val="00117C8F"/>
    <w:rPr>
      <w:color w:val="605E5C"/>
      <w:shd w:val="clear" w:color="auto" w:fill="E1DFDD"/>
    </w:rPr>
  </w:style>
  <w:style w:type="paragraph" w:customStyle="1" w:styleId="Default">
    <w:name w:val="Default"/>
    <w:rsid w:val="00227B41"/>
    <w:pPr>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227B41"/>
    <w:rPr>
      <w:color w:val="954F72" w:themeColor="followedHyperlink"/>
      <w:u w:val="single"/>
    </w:rPr>
  </w:style>
  <w:style w:type="paragraph" w:styleId="Header">
    <w:name w:val="header"/>
    <w:basedOn w:val="Normal"/>
    <w:link w:val="HeaderChar"/>
    <w:uiPriority w:val="99"/>
    <w:unhideWhenUsed/>
    <w:rsid w:val="00A86F08"/>
    <w:pPr>
      <w:tabs>
        <w:tab w:val="center" w:pos="4680"/>
        <w:tab w:val="right" w:pos="9360"/>
      </w:tabs>
    </w:pPr>
  </w:style>
  <w:style w:type="character" w:customStyle="1" w:styleId="HeaderChar">
    <w:name w:val="Header Char"/>
    <w:basedOn w:val="DefaultParagraphFont"/>
    <w:link w:val="Header"/>
    <w:uiPriority w:val="99"/>
    <w:rsid w:val="00A86F08"/>
    <w:rPr>
      <w:rFonts w:ascii="Cambria" w:eastAsia="MS Mincho" w:hAnsi="Cambria" w:cs="Times New Roman"/>
      <w:lang w:val="en-US"/>
    </w:rPr>
  </w:style>
  <w:style w:type="paragraph" w:styleId="Footer">
    <w:name w:val="footer"/>
    <w:basedOn w:val="Normal"/>
    <w:link w:val="FooterChar"/>
    <w:uiPriority w:val="99"/>
    <w:unhideWhenUsed/>
    <w:rsid w:val="00A86F08"/>
    <w:pPr>
      <w:tabs>
        <w:tab w:val="center" w:pos="4680"/>
        <w:tab w:val="right" w:pos="9360"/>
      </w:tabs>
    </w:pPr>
  </w:style>
  <w:style w:type="character" w:customStyle="1" w:styleId="FooterChar">
    <w:name w:val="Footer Char"/>
    <w:basedOn w:val="DefaultParagraphFont"/>
    <w:link w:val="Footer"/>
    <w:uiPriority w:val="99"/>
    <w:rsid w:val="00A86F08"/>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979">
      <w:bodyDiv w:val="1"/>
      <w:marLeft w:val="0"/>
      <w:marRight w:val="0"/>
      <w:marTop w:val="0"/>
      <w:marBottom w:val="0"/>
      <w:divBdr>
        <w:top w:val="none" w:sz="0" w:space="0" w:color="auto"/>
        <w:left w:val="none" w:sz="0" w:space="0" w:color="auto"/>
        <w:bottom w:val="none" w:sz="0" w:space="0" w:color="auto"/>
        <w:right w:val="none" w:sz="0" w:space="0" w:color="auto"/>
      </w:divBdr>
    </w:div>
    <w:div w:id="91318261">
      <w:bodyDiv w:val="1"/>
      <w:marLeft w:val="0"/>
      <w:marRight w:val="0"/>
      <w:marTop w:val="0"/>
      <w:marBottom w:val="0"/>
      <w:divBdr>
        <w:top w:val="none" w:sz="0" w:space="0" w:color="auto"/>
        <w:left w:val="none" w:sz="0" w:space="0" w:color="auto"/>
        <w:bottom w:val="none" w:sz="0" w:space="0" w:color="auto"/>
        <w:right w:val="none" w:sz="0" w:space="0" w:color="auto"/>
      </w:divBdr>
    </w:div>
    <w:div w:id="127015844">
      <w:bodyDiv w:val="1"/>
      <w:marLeft w:val="0"/>
      <w:marRight w:val="0"/>
      <w:marTop w:val="0"/>
      <w:marBottom w:val="0"/>
      <w:divBdr>
        <w:top w:val="none" w:sz="0" w:space="0" w:color="auto"/>
        <w:left w:val="none" w:sz="0" w:space="0" w:color="auto"/>
        <w:bottom w:val="none" w:sz="0" w:space="0" w:color="auto"/>
        <w:right w:val="none" w:sz="0" w:space="0" w:color="auto"/>
      </w:divBdr>
    </w:div>
    <w:div w:id="191498444">
      <w:bodyDiv w:val="1"/>
      <w:marLeft w:val="0"/>
      <w:marRight w:val="0"/>
      <w:marTop w:val="0"/>
      <w:marBottom w:val="0"/>
      <w:divBdr>
        <w:top w:val="none" w:sz="0" w:space="0" w:color="auto"/>
        <w:left w:val="none" w:sz="0" w:space="0" w:color="auto"/>
        <w:bottom w:val="none" w:sz="0" w:space="0" w:color="auto"/>
        <w:right w:val="none" w:sz="0" w:space="0" w:color="auto"/>
      </w:divBdr>
    </w:div>
    <w:div w:id="234897078">
      <w:bodyDiv w:val="1"/>
      <w:marLeft w:val="0"/>
      <w:marRight w:val="0"/>
      <w:marTop w:val="0"/>
      <w:marBottom w:val="0"/>
      <w:divBdr>
        <w:top w:val="none" w:sz="0" w:space="0" w:color="auto"/>
        <w:left w:val="none" w:sz="0" w:space="0" w:color="auto"/>
        <w:bottom w:val="none" w:sz="0" w:space="0" w:color="auto"/>
        <w:right w:val="none" w:sz="0" w:space="0" w:color="auto"/>
      </w:divBdr>
    </w:div>
    <w:div w:id="299265582">
      <w:bodyDiv w:val="1"/>
      <w:marLeft w:val="0"/>
      <w:marRight w:val="0"/>
      <w:marTop w:val="0"/>
      <w:marBottom w:val="0"/>
      <w:divBdr>
        <w:top w:val="none" w:sz="0" w:space="0" w:color="auto"/>
        <w:left w:val="none" w:sz="0" w:space="0" w:color="auto"/>
        <w:bottom w:val="none" w:sz="0" w:space="0" w:color="auto"/>
        <w:right w:val="none" w:sz="0" w:space="0" w:color="auto"/>
      </w:divBdr>
    </w:div>
    <w:div w:id="343361707">
      <w:bodyDiv w:val="1"/>
      <w:marLeft w:val="0"/>
      <w:marRight w:val="0"/>
      <w:marTop w:val="0"/>
      <w:marBottom w:val="0"/>
      <w:divBdr>
        <w:top w:val="none" w:sz="0" w:space="0" w:color="auto"/>
        <w:left w:val="none" w:sz="0" w:space="0" w:color="auto"/>
        <w:bottom w:val="none" w:sz="0" w:space="0" w:color="auto"/>
        <w:right w:val="none" w:sz="0" w:space="0" w:color="auto"/>
      </w:divBdr>
    </w:div>
    <w:div w:id="352611930">
      <w:bodyDiv w:val="1"/>
      <w:marLeft w:val="0"/>
      <w:marRight w:val="0"/>
      <w:marTop w:val="0"/>
      <w:marBottom w:val="0"/>
      <w:divBdr>
        <w:top w:val="none" w:sz="0" w:space="0" w:color="auto"/>
        <w:left w:val="none" w:sz="0" w:space="0" w:color="auto"/>
        <w:bottom w:val="none" w:sz="0" w:space="0" w:color="auto"/>
        <w:right w:val="none" w:sz="0" w:space="0" w:color="auto"/>
      </w:divBdr>
    </w:div>
    <w:div w:id="487357949">
      <w:bodyDiv w:val="1"/>
      <w:marLeft w:val="0"/>
      <w:marRight w:val="0"/>
      <w:marTop w:val="0"/>
      <w:marBottom w:val="0"/>
      <w:divBdr>
        <w:top w:val="none" w:sz="0" w:space="0" w:color="auto"/>
        <w:left w:val="none" w:sz="0" w:space="0" w:color="auto"/>
        <w:bottom w:val="none" w:sz="0" w:space="0" w:color="auto"/>
        <w:right w:val="none" w:sz="0" w:space="0" w:color="auto"/>
      </w:divBdr>
    </w:div>
    <w:div w:id="630941375">
      <w:bodyDiv w:val="1"/>
      <w:marLeft w:val="0"/>
      <w:marRight w:val="0"/>
      <w:marTop w:val="0"/>
      <w:marBottom w:val="0"/>
      <w:divBdr>
        <w:top w:val="none" w:sz="0" w:space="0" w:color="auto"/>
        <w:left w:val="none" w:sz="0" w:space="0" w:color="auto"/>
        <w:bottom w:val="none" w:sz="0" w:space="0" w:color="auto"/>
        <w:right w:val="none" w:sz="0" w:space="0" w:color="auto"/>
      </w:divBdr>
    </w:div>
    <w:div w:id="630985867">
      <w:bodyDiv w:val="1"/>
      <w:marLeft w:val="0"/>
      <w:marRight w:val="0"/>
      <w:marTop w:val="0"/>
      <w:marBottom w:val="0"/>
      <w:divBdr>
        <w:top w:val="none" w:sz="0" w:space="0" w:color="auto"/>
        <w:left w:val="none" w:sz="0" w:space="0" w:color="auto"/>
        <w:bottom w:val="none" w:sz="0" w:space="0" w:color="auto"/>
        <w:right w:val="none" w:sz="0" w:space="0" w:color="auto"/>
      </w:divBdr>
    </w:div>
    <w:div w:id="645669623">
      <w:bodyDiv w:val="1"/>
      <w:marLeft w:val="0"/>
      <w:marRight w:val="0"/>
      <w:marTop w:val="0"/>
      <w:marBottom w:val="0"/>
      <w:divBdr>
        <w:top w:val="none" w:sz="0" w:space="0" w:color="auto"/>
        <w:left w:val="none" w:sz="0" w:space="0" w:color="auto"/>
        <w:bottom w:val="none" w:sz="0" w:space="0" w:color="auto"/>
        <w:right w:val="none" w:sz="0" w:space="0" w:color="auto"/>
      </w:divBdr>
    </w:div>
    <w:div w:id="722827353">
      <w:bodyDiv w:val="1"/>
      <w:marLeft w:val="0"/>
      <w:marRight w:val="0"/>
      <w:marTop w:val="0"/>
      <w:marBottom w:val="0"/>
      <w:divBdr>
        <w:top w:val="none" w:sz="0" w:space="0" w:color="auto"/>
        <w:left w:val="none" w:sz="0" w:space="0" w:color="auto"/>
        <w:bottom w:val="none" w:sz="0" w:space="0" w:color="auto"/>
        <w:right w:val="none" w:sz="0" w:space="0" w:color="auto"/>
      </w:divBdr>
    </w:div>
    <w:div w:id="791903938">
      <w:bodyDiv w:val="1"/>
      <w:marLeft w:val="0"/>
      <w:marRight w:val="0"/>
      <w:marTop w:val="0"/>
      <w:marBottom w:val="0"/>
      <w:divBdr>
        <w:top w:val="none" w:sz="0" w:space="0" w:color="auto"/>
        <w:left w:val="none" w:sz="0" w:space="0" w:color="auto"/>
        <w:bottom w:val="none" w:sz="0" w:space="0" w:color="auto"/>
        <w:right w:val="none" w:sz="0" w:space="0" w:color="auto"/>
      </w:divBdr>
    </w:div>
    <w:div w:id="800148659">
      <w:bodyDiv w:val="1"/>
      <w:marLeft w:val="0"/>
      <w:marRight w:val="0"/>
      <w:marTop w:val="0"/>
      <w:marBottom w:val="0"/>
      <w:divBdr>
        <w:top w:val="none" w:sz="0" w:space="0" w:color="auto"/>
        <w:left w:val="none" w:sz="0" w:space="0" w:color="auto"/>
        <w:bottom w:val="none" w:sz="0" w:space="0" w:color="auto"/>
        <w:right w:val="none" w:sz="0" w:space="0" w:color="auto"/>
      </w:divBdr>
    </w:div>
    <w:div w:id="859321962">
      <w:bodyDiv w:val="1"/>
      <w:marLeft w:val="0"/>
      <w:marRight w:val="0"/>
      <w:marTop w:val="0"/>
      <w:marBottom w:val="0"/>
      <w:divBdr>
        <w:top w:val="none" w:sz="0" w:space="0" w:color="auto"/>
        <w:left w:val="none" w:sz="0" w:space="0" w:color="auto"/>
        <w:bottom w:val="none" w:sz="0" w:space="0" w:color="auto"/>
        <w:right w:val="none" w:sz="0" w:space="0" w:color="auto"/>
      </w:divBdr>
    </w:div>
    <w:div w:id="894003302">
      <w:bodyDiv w:val="1"/>
      <w:marLeft w:val="0"/>
      <w:marRight w:val="0"/>
      <w:marTop w:val="0"/>
      <w:marBottom w:val="0"/>
      <w:divBdr>
        <w:top w:val="none" w:sz="0" w:space="0" w:color="auto"/>
        <w:left w:val="none" w:sz="0" w:space="0" w:color="auto"/>
        <w:bottom w:val="none" w:sz="0" w:space="0" w:color="auto"/>
        <w:right w:val="none" w:sz="0" w:space="0" w:color="auto"/>
      </w:divBdr>
    </w:div>
    <w:div w:id="985478999">
      <w:bodyDiv w:val="1"/>
      <w:marLeft w:val="0"/>
      <w:marRight w:val="0"/>
      <w:marTop w:val="0"/>
      <w:marBottom w:val="0"/>
      <w:divBdr>
        <w:top w:val="none" w:sz="0" w:space="0" w:color="auto"/>
        <w:left w:val="none" w:sz="0" w:space="0" w:color="auto"/>
        <w:bottom w:val="none" w:sz="0" w:space="0" w:color="auto"/>
        <w:right w:val="none" w:sz="0" w:space="0" w:color="auto"/>
      </w:divBdr>
    </w:div>
    <w:div w:id="1025446130">
      <w:bodyDiv w:val="1"/>
      <w:marLeft w:val="0"/>
      <w:marRight w:val="0"/>
      <w:marTop w:val="0"/>
      <w:marBottom w:val="0"/>
      <w:divBdr>
        <w:top w:val="none" w:sz="0" w:space="0" w:color="auto"/>
        <w:left w:val="none" w:sz="0" w:space="0" w:color="auto"/>
        <w:bottom w:val="none" w:sz="0" w:space="0" w:color="auto"/>
        <w:right w:val="none" w:sz="0" w:space="0" w:color="auto"/>
      </w:divBdr>
    </w:div>
    <w:div w:id="1057439964">
      <w:bodyDiv w:val="1"/>
      <w:marLeft w:val="0"/>
      <w:marRight w:val="0"/>
      <w:marTop w:val="0"/>
      <w:marBottom w:val="0"/>
      <w:divBdr>
        <w:top w:val="none" w:sz="0" w:space="0" w:color="auto"/>
        <w:left w:val="none" w:sz="0" w:space="0" w:color="auto"/>
        <w:bottom w:val="none" w:sz="0" w:space="0" w:color="auto"/>
        <w:right w:val="none" w:sz="0" w:space="0" w:color="auto"/>
      </w:divBdr>
    </w:div>
    <w:div w:id="1125269803">
      <w:bodyDiv w:val="1"/>
      <w:marLeft w:val="0"/>
      <w:marRight w:val="0"/>
      <w:marTop w:val="0"/>
      <w:marBottom w:val="0"/>
      <w:divBdr>
        <w:top w:val="none" w:sz="0" w:space="0" w:color="auto"/>
        <w:left w:val="none" w:sz="0" w:space="0" w:color="auto"/>
        <w:bottom w:val="none" w:sz="0" w:space="0" w:color="auto"/>
        <w:right w:val="none" w:sz="0" w:space="0" w:color="auto"/>
      </w:divBdr>
    </w:div>
    <w:div w:id="1184784906">
      <w:bodyDiv w:val="1"/>
      <w:marLeft w:val="0"/>
      <w:marRight w:val="0"/>
      <w:marTop w:val="0"/>
      <w:marBottom w:val="0"/>
      <w:divBdr>
        <w:top w:val="none" w:sz="0" w:space="0" w:color="auto"/>
        <w:left w:val="none" w:sz="0" w:space="0" w:color="auto"/>
        <w:bottom w:val="none" w:sz="0" w:space="0" w:color="auto"/>
        <w:right w:val="none" w:sz="0" w:space="0" w:color="auto"/>
      </w:divBdr>
    </w:div>
    <w:div w:id="1208033464">
      <w:bodyDiv w:val="1"/>
      <w:marLeft w:val="0"/>
      <w:marRight w:val="0"/>
      <w:marTop w:val="0"/>
      <w:marBottom w:val="0"/>
      <w:divBdr>
        <w:top w:val="none" w:sz="0" w:space="0" w:color="auto"/>
        <w:left w:val="none" w:sz="0" w:space="0" w:color="auto"/>
        <w:bottom w:val="none" w:sz="0" w:space="0" w:color="auto"/>
        <w:right w:val="none" w:sz="0" w:space="0" w:color="auto"/>
      </w:divBdr>
    </w:div>
    <w:div w:id="1209342980">
      <w:bodyDiv w:val="1"/>
      <w:marLeft w:val="0"/>
      <w:marRight w:val="0"/>
      <w:marTop w:val="0"/>
      <w:marBottom w:val="0"/>
      <w:divBdr>
        <w:top w:val="none" w:sz="0" w:space="0" w:color="auto"/>
        <w:left w:val="none" w:sz="0" w:space="0" w:color="auto"/>
        <w:bottom w:val="none" w:sz="0" w:space="0" w:color="auto"/>
        <w:right w:val="none" w:sz="0" w:space="0" w:color="auto"/>
      </w:divBdr>
    </w:div>
    <w:div w:id="1236672182">
      <w:bodyDiv w:val="1"/>
      <w:marLeft w:val="0"/>
      <w:marRight w:val="0"/>
      <w:marTop w:val="0"/>
      <w:marBottom w:val="0"/>
      <w:divBdr>
        <w:top w:val="none" w:sz="0" w:space="0" w:color="auto"/>
        <w:left w:val="none" w:sz="0" w:space="0" w:color="auto"/>
        <w:bottom w:val="none" w:sz="0" w:space="0" w:color="auto"/>
        <w:right w:val="none" w:sz="0" w:space="0" w:color="auto"/>
      </w:divBdr>
    </w:div>
    <w:div w:id="1244682550">
      <w:bodyDiv w:val="1"/>
      <w:marLeft w:val="0"/>
      <w:marRight w:val="0"/>
      <w:marTop w:val="0"/>
      <w:marBottom w:val="0"/>
      <w:divBdr>
        <w:top w:val="none" w:sz="0" w:space="0" w:color="auto"/>
        <w:left w:val="none" w:sz="0" w:space="0" w:color="auto"/>
        <w:bottom w:val="none" w:sz="0" w:space="0" w:color="auto"/>
        <w:right w:val="none" w:sz="0" w:space="0" w:color="auto"/>
      </w:divBdr>
    </w:div>
    <w:div w:id="1259631316">
      <w:bodyDiv w:val="1"/>
      <w:marLeft w:val="0"/>
      <w:marRight w:val="0"/>
      <w:marTop w:val="0"/>
      <w:marBottom w:val="0"/>
      <w:divBdr>
        <w:top w:val="none" w:sz="0" w:space="0" w:color="auto"/>
        <w:left w:val="none" w:sz="0" w:space="0" w:color="auto"/>
        <w:bottom w:val="none" w:sz="0" w:space="0" w:color="auto"/>
        <w:right w:val="none" w:sz="0" w:space="0" w:color="auto"/>
      </w:divBdr>
    </w:div>
    <w:div w:id="1266303036">
      <w:bodyDiv w:val="1"/>
      <w:marLeft w:val="0"/>
      <w:marRight w:val="0"/>
      <w:marTop w:val="0"/>
      <w:marBottom w:val="0"/>
      <w:divBdr>
        <w:top w:val="none" w:sz="0" w:space="0" w:color="auto"/>
        <w:left w:val="none" w:sz="0" w:space="0" w:color="auto"/>
        <w:bottom w:val="none" w:sz="0" w:space="0" w:color="auto"/>
        <w:right w:val="none" w:sz="0" w:space="0" w:color="auto"/>
      </w:divBdr>
    </w:div>
    <w:div w:id="1269848473">
      <w:bodyDiv w:val="1"/>
      <w:marLeft w:val="0"/>
      <w:marRight w:val="0"/>
      <w:marTop w:val="0"/>
      <w:marBottom w:val="0"/>
      <w:divBdr>
        <w:top w:val="none" w:sz="0" w:space="0" w:color="auto"/>
        <w:left w:val="none" w:sz="0" w:space="0" w:color="auto"/>
        <w:bottom w:val="none" w:sz="0" w:space="0" w:color="auto"/>
        <w:right w:val="none" w:sz="0" w:space="0" w:color="auto"/>
      </w:divBdr>
    </w:div>
    <w:div w:id="1320308652">
      <w:bodyDiv w:val="1"/>
      <w:marLeft w:val="0"/>
      <w:marRight w:val="0"/>
      <w:marTop w:val="0"/>
      <w:marBottom w:val="0"/>
      <w:divBdr>
        <w:top w:val="none" w:sz="0" w:space="0" w:color="auto"/>
        <w:left w:val="none" w:sz="0" w:space="0" w:color="auto"/>
        <w:bottom w:val="none" w:sz="0" w:space="0" w:color="auto"/>
        <w:right w:val="none" w:sz="0" w:space="0" w:color="auto"/>
      </w:divBdr>
    </w:div>
    <w:div w:id="1324967518">
      <w:bodyDiv w:val="1"/>
      <w:marLeft w:val="0"/>
      <w:marRight w:val="0"/>
      <w:marTop w:val="0"/>
      <w:marBottom w:val="0"/>
      <w:divBdr>
        <w:top w:val="none" w:sz="0" w:space="0" w:color="auto"/>
        <w:left w:val="none" w:sz="0" w:space="0" w:color="auto"/>
        <w:bottom w:val="none" w:sz="0" w:space="0" w:color="auto"/>
        <w:right w:val="none" w:sz="0" w:space="0" w:color="auto"/>
      </w:divBdr>
    </w:div>
    <w:div w:id="1412896093">
      <w:bodyDiv w:val="1"/>
      <w:marLeft w:val="0"/>
      <w:marRight w:val="0"/>
      <w:marTop w:val="0"/>
      <w:marBottom w:val="0"/>
      <w:divBdr>
        <w:top w:val="none" w:sz="0" w:space="0" w:color="auto"/>
        <w:left w:val="none" w:sz="0" w:space="0" w:color="auto"/>
        <w:bottom w:val="none" w:sz="0" w:space="0" w:color="auto"/>
        <w:right w:val="none" w:sz="0" w:space="0" w:color="auto"/>
      </w:divBdr>
    </w:div>
    <w:div w:id="1427382914">
      <w:bodyDiv w:val="1"/>
      <w:marLeft w:val="0"/>
      <w:marRight w:val="0"/>
      <w:marTop w:val="0"/>
      <w:marBottom w:val="0"/>
      <w:divBdr>
        <w:top w:val="none" w:sz="0" w:space="0" w:color="auto"/>
        <w:left w:val="none" w:sz="0" w:space="0" w:color="auto"/>
        <w:bottom w:val="none" w:sz="0" w:space="0" w:color="auto"/>
        <w:right w:val="none" w:sz="0" w:space="0" w:color="auto"/>
      </w:divBdr>
    </w:div>
    <w:div w:id="1515001005">
      <w:bodyDiv w:val="1"/>
      <w:marLeft w:val="0"/>
      <w:marRight w:val="0"/>
      <w:marTop w:val="0"/>
      <w:marBottom w:val="0"/>
      <w:divBdr>
        <w:top w:val="none" w:sz="0" w:space="0" w:color="auto"/>
        <w:left w:val="none" w:sz="0" w:space="0" w:color="auto"/>
        <w:bottom w:val="none" w:sz="0" w:space="0" w:color="auto"/>
        <w:right w:val="none" w:sz="0" w:space="0" w:color="auto"/>
      </w:divBdr>
    </w:div>
    <w:div w:id="1595476763">
      <w:bodyDiv w:val="1"/>
      <w:marLeft w:val="0"/>
      <w:marRight w:val="0"/>
      <w:marTop w:val="0"/>
      <w:marBottom w:val="0"/>
      <w:divBdr>
        <w:top w:val="none" w:sz="0" w:space="0" w:color="auto"/>
        <w:left w:val="none" w:sz="0" w:space="0" w:color="auto"/>
        <w:bottom w:val="none" w:sz="0" w:space="0" w:color="auto"/>
        <w:right w:val="none" w:sz="0" w:space="0" w:color="auto"/>
      </w:divBdr>
    </w:div>
    <w:div w:id="1608005216">
      <w:bodyDiv w:val="1"/>
      <w:marLeft w:val="0"/>
      <w:marRight w:val="0"/>
      <w:marTop w:val="0"/>
      <w:marBottom w:val="0"/>
      <w:divBdr>
        <w:top w:val="none" w:sz="0" w:space="0" w:color="auto"/>
        <w:left w:val="none" w:sz="0" w:space="0" w:color="auto"/>
        <w:bottom w:val="none" w:sz="0" w:space="0" w:color="auto"/>
        <w:right w:val="none" w:sz="0" w:space="0" w:color="auto"/>
      </w:divBdr>
    </w:div>
    <w:div w:id="1613515393">
      <w:bodyDiv w:val="1"/>
      <w:marLeft w:val="0"/>
      <w:marRight w:val="0"/>
      <w:marTop w:val="0"/>
      <w:marBottom w:val="0"/>
      <w:divBdr>
        <w:top w:val="none" w:sz="0" w:space="0" w:color="auto"/>
        <w:left w:val="none" w:sz="0" w:space="0" w:color="auto"/>
        <w:bottom w:val="none" w:sz="0" w:space="0" w:color="auto"/>
        <w:right w:val="none" w:sz="0" w:space="0" w:color="auto"/>
      </w:divBdr>
    </w:div>
    <w:div w:id="1650745186">
      <w:bodyDiv w:val="1"/>
      <w:marLeft w:val="0"/>
      <w:marRight w:val="0"/>
      <w:marTop w:val="0"/>
      <w:marBottom w:val="0"/>
      <w:divBdr>
        <w:top w:val="none" w:sz="0" w:space="0" w:color="auto"/>
        <w:left w:val="none" w:sz="0" w:space="0" w:color="auto"/>
        <w:bottom w:val="none" w:sz="0" w:space="0" w:color="auto"/>
        <w:right w:val="none" w:sz="0" w:space="0" w:color="auto"/>
      </w:divBdr>
    </w:div>
    <w:div w:id="1653867697">
      <w:bodyDiv w:val="1"/>
      <w:marLeft w:val="0"/>
      <w:marRight w:val="0"/>
      <w:marTop w:val="0"/>
      <w:marBottom w:val="0"/>
      <w:divBdr>
        <w:top w:val="none" w:sz="0" w:space="0" w:color="auto"/>
        <w:left w:val="none" w:sz="0" w:space="0" w:color="auto"/>
        <w:bottom w:val="none" w:sz="0" w:space="0" w:color="auto"/>
        <w:right w:val="none" w:sz="0" w:space="0" w:color="auto"/>
      </w:divBdr>
    </w:div>
    <w:div w:id="1654874484">
      <w:bodyDiv w:val="1"/>
      <w:marLeft w:val="0"/>
      <w:marRight w:val="0"/>
      <w:marTop w:val="0"/>
      <w:marBottom w:val="0"/>
      <w:divBdr>
        <w:top w:val="none" w:sz="0" w:space="0" w:color="auto"/>
        <w:left w:val="none" w:sz="0" w:space="0" w:color="auto"/>
        <w:bottom w:val="none" w:sz="0" w:space="0" w:color="auto"/>
        <w:right w:val="none" w:sz="0" w:space="0" w:color="auto"/>
      </w:divBdr>
    </w:div>
    <w:div w:id="1658067109">
      <w:bodyDiv w:val="1"/>
      <w:marLeft w:val="0"/>
      <w:marRight w:val="0"/>
      <w:marTop w:val="0"/>
      <w:marBottom w:val="0"/>
      <w:divBdr>
        <w:top w:val="none" w:sz="0" w:space="0" w:color="auto"/>
        <w:left w:val="none" w:sz="0" w:space="0" w:color="auto"/>
        <w:bottom w:val="none" w:sz="0" w:space="0" w:color="auto"/>
        <w:right w:val="none" w:sz="0" w:space="0" w:color="auto"/>
      </w:divBdr>
    </w:div>
    <w:div w:id="1739665051">
      <w:bodyDiv w:val="1"/>
      <w:marLeft w:val="0"/>
      <w:marRight w:val="0"/>
      <w:marTop w:val="0"/>
      <w:marBottom w:val="0"/>
      <w:divBdr>
        <w:top w:val="none" w:sz="0" w:space="0" w:color="auto"/>
        <w:left w:val="none" w:sz="0" w:space="0" w:color="auto"/>
        <w:bottom w:val="none" w:sz="0" w:space="0" w:color="auto"/>
        <w:right w:val="none" w:sz="0" w:space="0" w:color="auto"/>
      </w:divBdr>
    </w:div>
    <w:div w:id="1763914491">
      <w:bodyDiv w:val="1"/>
      <w:marLeft w:val="0"/>
      <w:marRight w:val="0"/>
      <w:marTop w:val="0"/>
      <w:marBottom w:val="0"/>
      <w:divBdr>
        <w:top w:val="none" w:sz="0" w:space="0" w:color="auto"/>
        <w:left w:val="none" w:sz="0" w:space="0" w:color="auto"/>
        <w:bottom w:val="none" w:sz="0" w:space="0" w:color="auto"/>
        <w:right w:val="none" w:sz="0" w:space="0" w:color="auto"/>
      </w:divBdr>
    </w:div>
    <w:div w:id="1827479788">
      <w:bodyDiv w:val="1"/>
      <w:marLeft w:val="0"/>
      <w:marRight w:val="0"/>
      <w:marTop w:val="0"/>
      <w:marBottom w:val="0"/>
      <w:divBdr>
        <w:top w:val="none" w:sz="0" w:space="0" w:color="auto"/>
        <w:left w:val="none" w:sz="0" w:space="0" w:color="auto"/>
        <w:bottom w:val="none" w:sz="0" w:space="0" w:color="auto"/>
        <w:right w:val="none" w:sz="0" w:space="0" w:color="auto"/>
      </w:divBdr>
    </w:div>
    <w:div w:id="1849059099">
      <w:bodyDiv w:val="1"/>
      <w:marLeft w:val="0"/>
      <w:marRight w:val="0"/>
      <w:marTop w:val="0"/>
      <w:marBottom w:val="0"/>
      <w:divBdr>
        <w:top w:val="none" w:sz="0" w:space="0" w:color="auto"/>
        <w:left w:val="none" w:sz="0" w:space="0" w:color="auto"/>
        <w:bottom w:val="none" w:sz="0" w:space="0" w:color="auto"/>
        <w:right w:val="none" w:sz="0" w:space="0" w:color="auto"/>
      </w:divBdr>
    </w:div>
    <w:div w:id="1857160384">
      <w:bodyDiv w:val="1"/>
      <w:marLeft w:val="0"/>
      <w:marRight w:val="0"/>
      <w:marTop w:val="0"/>
      <w:marBottom w:val="0"/>
      <w:divBdr>
        <w:top w:val="none" w:sz="0" w:space="0" w:color="auto"/>
        <w:left w:val="none" w:sz="0" w:space="0" w:color="auto"/>
        <w:bottom w:val="none" w:sz="0" w:space="0" w:color="auto"/>
        <w:right w:val="none" w:sz="0" w:space="0" w:color="auto"/>
      </w:divBdr>
    </w:div>
    <w:div w:id="1904832232">
      <w:bodyDiv w:val="1"/>
      <w:marLeft w:val="0"/>
      <w:marRight w:val="0"/>
      <w:marTop w:val="0"/>
      <w:marBottom w:val="0"/>
      <w:divBdr>
        <w:top w:val="none" w:sz="0" w:space="0" w:color="auto"/>
        <w:left w:val="none" w:sz="0" w:space="0" w:color="auto"/>
        <w:bottom w:val="none" w:sz="0" w:space="0" w:color="auto"/>
        <w:right w:val="none" w:sz="0" w:space="0" w:color="auto"/>
      </w:divBdr>
    </w:div>
    <w:div w:id="1913421074">
      <w:bodyDiv w:val="1"/>
      <w:marLeft w:val="0"/>
      <w:marRight w:val="0"/>
      <w:marTop w:val="0"/>
      <w:marBottom w:val="0"/>
      <w:divBdr>
        <w:top w:val="none" w:sz="0" w:space="0" w:color="auto"/>
        <w:left w:val="none" w:sz="0" w:space="0" w:color="auto"/>
        <w:bottom w:val="none" w:sz="0" w:space="0" w:color="auto"/>
        <w:right w:val="none" w:sz="0" w:space="0" w:color="auto"/>
      </w:divBdr>
    </w:div>
    <w:div w:id="1943344120">
      <w:bodyDiv w:val="1"/>
      <w:marLeft w:val="0"/>
      <w:marRight w:val="0"/>
      <w:marTop w:val="0"/>
      <w:marBottom w:val="0"/>
      <w:divBdr>
        <w:top w:val="none" w:sz="0" w:space="0" w:color="auto"/>
        <w:left w:val="none" w:sz="0" w:space="0" w:color="auto"/>
        <w:bottom w:val="none" w:sz="0" w:space="0" w:color="auto"/>
        <w:right w:val="none" w:sz="0" w:space="0" w:color="auto"/>
      </w:divBdr>
    </w:div>
    <w:div w:id="2105758548">
      <w:bodyDiv w:val="1"/>
      <w:marLeft w:val="0"/>
      <w:marRight w:val="0"/>
      <w:marTop w:val="0"/>
      <w:marBottom w:val="0"/>
      <w:divBdr>
        <w:top w:val="none" w:sz="0" w:space="0" w:color="auto"/>
        <w:left w:val="none" w:sz="0" w:space="0" w:color="auto"/>
        <w:bottom w:val="none" w:sz="0" w:space="0" w:color="auto"/>
        <w:right w:val="none" w:sz="0" w:space="0" w:color="auto"/>
      </w:divBdr>
    </w:div>
    <w:div w:id="21463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attendee.gotowebinar.com/register/4619374239057085274" TargetMode="External"/><Relationship Id="rId26" Type="http://schemas.openxmlformats.org/officeDocument/2006/relationships/hyperlink" Target="https://attendee.gotowebinar.com/register/1129051542496206688"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ttendee.gotowebinar.com/register/8143871956032522581"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ttendee.gotowebinar.com/register/5879510221999988828" TargetMode="External"/><Relationship Id="rId20" Type="http://schemas.openxmlformats.org/officeDocument/2006/relationships/hyperlink" Target="https://attendee.gotowebinar.com/register/8678467703596818524" TargetMode="External"/><Relationship Id="rId29" Type="http://schemas.openxmlformats.org/officeDocument/2006/relationships/image" Target="media/image10.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attendee.gotowebinar.com/register/980508621095226208" TargetMode="External"/><Relationship Id="rId32" Type="http://schemas.openxmlformats.org/officeDocument/2006/relationships/hyperlink" Target="https://attendee.gotowebinar.com/register/340096472289397948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attendee.gotowebinar.com/register/3217949912433425502" TargetMode="External"/><Relationship Id="rId36" Type="http://schemas.openxmlformats.org/officeDocument/2006/relationships/footer" Target="footer1.xml"/><Relationship Id="rId10" Type="http://schemas.openxmlformats.org/officeDocument/2006/relationships/hyperlink" Target="https://attendee.gotowebinar.com/register/168513786424418910"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ttendee.gotowebinar.com/register/4084991796748592476" TargetMode="External"/><Relationship Id="rId22" Type="http://schemas.openxmlformats.org/officeDocument/2006/relationships/hyperlink" Target="https://attendee.gotowebinar.com/register/8633371234183591007" TargetMode="External"/><Relationship Id="rId27" Type="http://schemas.openxmlformats.org/officeDocument/2006/relationships/image" Target="media/image9.png"/><Relationship Id="rId30" Type="http://schemas.openxmlformats.org/officeDocument/2006/relationships/hyperlink" Target="https://attendee.gotowebinar.com/register/4746917587879204698"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11AFF6B3140428DAF597A1784A8629C"/>
        <w:category>
          <w:name w:val="General"/>
          <w:gallery w:val="placeholder"/>
        </w:category>
        <w:types>
          <w:type w:val="bbPlcHdr"/>
        </w:types>
        <w:behaviors>
          <w:behavior w:val="content"/>
        </w:behaviors>
        <w:guid w:val="{589DCA4C-F6AD-44EB-8E11-24F12FEEBC94}"/>
      </w:docPartPr>
      <w:docPartBody>
        <w:p w:rsidR="00522ED6" w:rsidRDefault="00C443FE" w:rsidP="00C443FE">
          <w:pPr>
            <w:pStyle w:val="511AFF6B3140428DAF597A1784A8629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0000000000000000000"/>
    <w:charset w:val="00"/>
    <w:family w:val="roman"/>
    <w:notTrueType/>
    <w:pitch w:val="variable"/>
    <w:sig w:usb0="60000287" w:usb1="00000001" w:usb2="00000000" w:usb3="00000000" w:csb0="0000019F" w:csb1="00000000"/>
  </w:font>
  <w:font w:name="Calibri (Body)">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FE"/>
    <w:rsid w:val="000763D8"/>
    <w:rsid w:val="003F79D3"/>
    <w:rsid w:val="00522ED6"/>
    <w:rsid w:val="00660835"/>
    <w:rsid w:val="00B10019"/>
    <w:rsid w:val="00C4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AFF6B3140428DAF597A1784A8629C">
    <w:name w:val="511AFF6B3140428DAF597A1784A8629C"/>
    <w:rsid w:val="00C4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796d12-762c-4075-8c00-bbfa76c6a0cc" xsi:nil="true"/>
    <lcf76f155ced4ddcb4097134ff3c332f xmlns="620ae1ae-4721-41fb-89df-6594621e9b6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8" ma:contentTypeDescription="Create a new document." ma:contentTypeScope="" ma:versionID="50bc4dd8d9599bd64940177bc431218c">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954a14d092cb2cd5cbe855e6543fc397"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d0fda3-6229-4275-be83-385b7aecffa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123ab2-0b8c-4c85-adbe-c301d66d481a}" ma:internalName="TaxCatchAll" ma:showField="CatchAllData" ma:web="45796d12-762c-4075-8c00-bbfa76c6a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97DC1-3363-46ED-B6EE-F3005CB4B089}">
  <ds:schemaRefs>
    <ds:schemaRef ds:uri="http://schemas.microsoft.com/sharepoint/v3/contenttype/forms"/>
  </ds:schemaRefs>
</ds:datastoreItem>
</file>

<file path=customXml/itemProps2.xml><?xml version="1.0" encoding="utf-8"?>
<ds:datastoreItem xmlns:ds="http://schemas.openxmlformats.org/officeDocument/2006/customXml" ds:itemID="{2FE129DB-7D36-464B-8B3A-17A64D306A58}">
  <ds:schemaRefs>
    <ds:schemaRef ds:uri="http://schemas.microsoft.com/office/2006/metadata/properties"/>
    <ds:schemaRef ds:uri="http://schemas.microsoft.com/office/infopath/2007/PartnerControls"/>
    <ds:schemaRef ds:uri="45796d12-762c-4075-8c00-bbfa76c6a0cc"/>
    <ds:schemaRef ds:uri="620ae1ae-4721-41fb-89df-6594621e9b60"/>
  </ds:schemaRefs>
</ds:datastoreItem>
</file>

<file path=customXml/itemProps3.xml><?xml version="1.0" encoding="utf-8"?>
<ds:datastoreItem xmlns:ds="http://schemas.openxmlformats.org/officeDocument/2006/customXml" ds:itemID="{A8C43B33-822F-7C4D-BB35-5B8C1867C94D}">
  <ds:schemaRefs>
    <ds:schemaRef ds:uri="http://schemas.openxmlformats.org/officeDocument/2006/bibliography"/>
  </ds:schemaRefs>
</ds:datastoreItem>
</file>

<file path=customXml/itemProps4.xml><?xml version="1.0" encoding="utf-8"?>
<ds:datastoreItem xmlns:ds="http://schemas.openxmlformats.org/officeDocument/2006/customXml" ds:itemID="{3ECA6783-42B9-464C-94AB-37FC1F75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995</Words>
  <Characters>5586</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THRIVE! 2023 Calendar</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2024 Calendar</dc:title>
  <dc:subject/>
  <dc:creator>Jagadeesh, Raghu</dc:creator>
  <cp:keywords/>
  <dc:description/>
  <cp:lastModifiedBy>Stephanie Devine</cp:lastModifiedBy>
  <cp:revision>19</cp:revision>
  <dcterms:created xsi:type="dcterms:W3CDTF">2023-12-13T15:05:00Z</dcterms:created>
  <dcterms:modified xsi:type="dcterms:W3CDTF">2024-04-02T14:54:00Z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y fmtid="{D5CDD505-2E9C-101B-9397-08002B2CF9AE}" pid="3" name="MediaServiceImageTags">
    <vt:lpwstr/>
  </property>
</Properties>
</file>